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53" w:rsidRDefault="00985C53" w:rsidP="009D7F25">
      <w:pPr>
        <w:autoSpaceDE w:val="0"/>
        <w:autoSpaceDN w:val="0"/>
        <w:adjustRightInd w:val="0"/>
        <w:spacing w:after="200"/>
        <w:jc w:val="center"/>
        <w:rPr>
          <w:b/>
          <w:bCs/>
          <w:smallCaps/>
          <w:sz w:val="36"/>
          <w:szCs w:val="36"/>
          <w:lang w:eastAsia="en-GB"/>
        </w:rPr>
      </w:pPr>
    </w:p>
    <w:p w:rsidR="00985C53" w:rsidRDefault="00985C53" w:rsidP="009D7F25">
      <w:pPr>
        <w:autoSpaceDE w:val="0"/>
        <w:autoSpaceDN w:val="0"/>
        <w:adjustRightInd w:val="0"/>
        <w:spacing w:after="200"/>
        <w:jc w:val="center"/>
        <w:rPr>
          <w:b/>
          <w:bCs/>
          <w:smallCaps/>
          <w:sz w:val="36"/>
          <w:szCs w:val="36"/>
          <w:lang w:eastAsia="en-GB"/>
        </w:rPr>
      </w:pPr>
    </w:p>
    <w:p w:rsidR="00985C53" w:rsidRDefault="00985C53" w:rsidP="009D7F25">
      <w:pPr>
        <w:autoSpaceDE w:val="0"/>
        <w:autoSpaceDN w:val="0"/>
        <w:adjustRightInd w:val="0"/>
        <w:spacing w:after="200"/>
        <w:jc w:val="center"/>
        <w:rPr>
          <w:b/>
          <w:bCs/>
          <w:smallCaps/>
          <w:sz w:val="36"/>
          <w:szCs w:val="36"/>
          <w:lang w:eastAsia="en-GB"/>
        </w:rPr>
      </w:pPr>
    </w:p>
    <w:p w:rsidR="00985C53" w:rsidRDefault="00985C53" w:rsidP="009D7F25">
      <w:pPr>
        <w:autoSpaceDE w:val="0"/>
        <w:autoSpaceDN w:val="0"/>
        <w:adjustRightInd w:val="0"/>
        <w:spacing w:after="200"/>
        <w:jc w:val="center"/>
        <w:rPr>
          <w:b/>
          <w:bCs/>
          <w:smallCaps/>
          <w:sz w:val="36"/>
          <w:szCs w:val="36"/>
          <w:lang w:eastAsia="en-GB"/>
        </w:rPr>
      </w:pPr>
    </w:p>
    <w:p w:rsidR="00985C53" w:rsidRDefault="00985C53" w:rsidP="009D7F25">
      <w:pPr>
        <w:autoSpaceDE w:val="0"/>
        <w:autoSpaceDN w:val="0"/>
        <w:adjustRightInd w:val="0"/>
        <w:spacing w:after="200"/>
        <w:jc w:val="center"/>
        <w:rPr>
          <w:b/>
          <w:bCs/>
          <w:smallCaps/>
          <w:sz w:val="36"/>
          <w:szCs w:val="36"/>
          <w:lang w:eastAsia="en-GB"/>
        </w:rPr>
      </w:pPr>
    </w:p>
    <w:p w:rsidR="00985C53" w:rsidRPr="0007360A" w:rsidRDefault="0007360A" w:rsidP="009D7F25">
      <w:pPr>
        <w:autoSpaceDE w:val="0"/>
        <w:autoSpaceDN w:val="0"/>
        <w:adjustRightInd w:val="0"/>
        <w:spacing w:after="200"/>
        <w:jc w:val="center"/>
        <w:rPr>
          <w:b/>
          <w:bCs/>
          <w:smallCaps/>
          <w:sz w:val="50"/>
          <w:szCs w:val="50"/>
          <w:lang w:eastAsia="en-GB"/>
        </w:rPr>
      </w:pPr>
      <w:r w:rsidRPr="0007360A">
        <w:rPr>
          <w:b/>
          <w:bCs/>
          <w:smallCaps/>
          <w:sz w:val="50"/>
          <w:szCs w:val="50"/>
          <w:lang w:eastAsia="en-GB"/>
        </w:rPr>
        <w:t>RESOLUTION 1</w:t>
      </w:r>
      <w:r w:rsidR="00912112">
        <w:rPr>
          <w:b/>
          <w:bCs/>
          <w:smallCaps/>
          <w:sz w:val="50"/>
          <w:szCs w:val="50"/>
          <w:lang w:eastAsia="en-GB"/>
        </w:rPr>
        <w:t>5</w:t>
      </w:r>
      <w:bookmarkStart w:id="0" w:name="_GoBack"/>
      <w:bookmarkEnd w:id="0"/>
      <w:r w:rsidRPr="0007360A">
        <w:rPr>
          <w:b/>
          <w:bCs/>
          <w:smallCaps/>
          <w:sz w:val="50"/>
          <w:szCs w:val="50"/>
          <w:lang w:eastAsia="en-GB"/>
        </w:rPr>
        <w:t>/08</w:t>
      </w:r>
    </w:p>
    <w:p w:rsidR="00985C53" w:rsidRDefault="00985C53" w:rsidP="009D7F25">
      <w:pPr>
        <w:autoSpaceDE w:val="0"/>
        <w:autoSpaceDN w:val="0"/>
        <w:adjustRightInd w:val="0"/>
        <w:spacing w:after="200"/>
        <w:jc w:val="center"/>
        <w:rPr>
          <w:b/>
          <w:bCs/>
          <w:smallCaps/>
          <w:sz w:val="36"/>
          <w:szCs w:val="36"/>
          <w:lang w:eastAsia="en-GB"/>
        </w:rPr>
      </w:pPr>
    </w:p>
    <w:p w:rsidR="00985C53" w:rsidRDefault="00985C53" w:rsidP="009D7F25">
      <w:pPr>
        <w:autoSpaceDE w:val="0"/>
        <w:autoSpaceDN w:val="0"/>
        <w:adjustRightInd w:val="0"/>
        <w:spacing w:after="200"/>
        <w:jc w:val="center"/>
        <w:rPr>
          <w:b/>
          <w:bCs/>
          <w:smallCaps/>
          <w:sz w:val="36"/>
          <w:szCs w:val="36"/>
          <w:lang w:eastAsia="en-GB"/>
        </w:rPr>
      </w:pPr>
    </w:p>
    <w:p w:rsidR="0007360A" w:rsidRDefault="0007360A" w:rsidP="009D7F25">
      <w:pPr>
        <w:autoSpaceDE w:val="0"/>
        <w:autoSpaceDN w:val="0"/>
        <w:adjustRightInd w:val="0"/>
        <w:spacing w:after="200"/>
        <w:jc w:val="center"/>
        <w:rPr>
          <w:b/>
          <w:bCs/>
          <w:smallCaps/>
          <w:sz w:val="36"/>
          <w:szCs w:val="36"/>
          <w:lang w:eastAsia="en-GB"/>
        </w:rPr>
      </w:pPr>
    </w:p>
    <w:p w:rsidR="0007360A" w:rsidRPr="0007360A" w:rsidRDefault="0007360A" w:rsidP="009D7F25">
      <w:pPr>
        <w:autoSpaceDE w:val="0"/>
        <w:autoSpaceDN w:val="0"/>
        <w:adjustRightInd w:val="0"/>
        <w:spacing w:after="200"/>
        <w:jc w:val="center"/>
        <w:rPr>
          <w:b/>
          <w:bCs/>
          <w:smallCaps/>
          <w:sz w:val="36"/>
          <w:szCs w:val="36"/>
          <w:lang w:eastAsia="en-GB"/>
        </w:rPr>
      </w:pPr>
      <w:r w:rsidRPr="0007360A">
        <w:rPr>
          <w:b/>
          <w:bCs/>
          <w:smallCaps/>
          <w:sz w:val="36"/>
          <w:szCs w:val="36"/>
          <w:lang w:eastAsia="en-GB"/>
        </w:rPr>
        <w:t xml:space="preserve">Directives pour la préparation des plans de gestion des </w:t>
      </w:r>
      <w:r w:rsidRPr="0007360A">
        <w:rPr>
          <w:b/>
          <w:bCs/>
          <w:smallCaps/>
          <w:sz w:val="36"/>
          <w:szCs w:val="36"/>
        </w:rPr>
        <w:t>dispositifs de concentration de poissons</w:t>
      </w:r>
      <w:r w:rsidRPr="0007360A">
        <w:rPr>
          <w:b/>
          <w:bCs/>
          <w:smallCaps/>
          <w:sz w:val="36"/>
          <w:szCs w:val="36"/>
          <w:lang w:eastAsia="en-GB"/>
        </w:rPr>
        <w:t xml:space="preserve"> ancrés (DCPA)</w:t>
      </w:r>
    </w:p>
    <w:p w:rsidR="009D7F25" w:rsidRDefault="009D7F25">
      <w:pPr>
        <w:spacing w:before="0" w:after="200" w:line="276" w:lineRule="auto"/>
        <w:jc w:val="left"/>
        <w:rPr>
          <w:szCs w:val="20"/>
          <w:lang w:eastAsia="en-GB"/>
        </w:rPr>
      </w:pPr>
      <w:r>
        <w:rPr>
          <w:szCs w:val="20"/>
          <w:lang w:eastAsia="en-GB"/>
        </w:rPr>
        <w:br w:type="page"/>
      </w:r>
    </w:p>
    <w:p w:rsidR="009D7F25" w:rsidRPr="00170E44" w:rsidRDefault="009D7F25" w:rsidP="009D7F25">
      <w:pPr>
        <w:autoSpaceDE w:val="0"/>
        <w:autoSpaceDN w:val="0"/>
        <w:adjustRightInd w:val="0"/>
        <w:spacing w:after="200"/>
        <w:rPr>
          <w:szCs w:val="20"/>
          <w:lang w:eastAsia="en-GB"/>
        </w:rPr>
      </w:pPr>
      <w:r w:rsidRPr="00170E44">
        <w:rPr>
          <w:szCs w:val="20"/>
          <w:lang w:eastAsia="en-GB"/>
        </w:rPr>
        <w:lastRenderedPageBreak/>
        <w:t>Pour remplir les obligations au titre des Plans de gestion des DCPA (PG-DCPA) devant être soumis au Secrétariat de la CTOI par les CPC dont les flottes pêchent dans la zone de compétence de la CTOI sur des DCPA, un PG-DCPA devrait inclure :</w:t>
      </w:r>
    </w:p>
    <w:p w:rsidR="009D7F25" w:rsidRPr="00170E44" w:rsidRDefault="009D7F25" w:rsidP="009D7F25">
      <w:pPr>
        <w:numPr>
          <w:ilvl w:val="0"/>
          <w:numId w:val="5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Un objectif</w:t>
      </w:r>
    </w:p>
    <w:p w:rsidR="009D7F25" w:rsidRPr="00170E44" w:rsidRDefault="009D7F25" w:rsidP="009D7F25">
      <w:pPr>
        <w:numPr>
          <w:ilvl w:val="0"/>
          <w:numId w:val="5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Portée :</w:t>
      </w:r>
    </w:p>
    <w:p w:rsidR="009D7F25" w:rsidRPr="00170E44" w:rsidRDefault="009D7F25" w:rsidP="009D7F25">
      <w:pPr>
        <w:autoSpaceDE w:val="0"/>
        <w:autoSpaceDN w:val="0"/>
        <w:adjustRightInd w:val="0"/>
        <w:spacing w:after="200"/>
        <w:ind w:left="720"/>
        <w:rPr>
          <w:szCs w:val="20"/>
          <w:lang w:eastAsia="en-GB"/>
        </w:rPr>
      </w:pPr>
      <w:r w:rsidRPr="00170E44">
        <w:rPr>
          <w:szCs w:val="20"/>
          <w:lang w:eastAsia="en-GB"/>
        </w:rPr>
        <w:t>Description de son application concernant :</w:t>
      </w:r>
    </w:p>
    <w:p w:rsidR="009D7F25" w:rsidRPr="00170E44" w:rsidRDefault="009D7F25" w:rsidP="009D7F25">
      <w:pPr>
        <w:numPr>
          <w:ilvl w:val="0"/>
          <w:numId w:val="4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les types de navires</w:t>
      </w:r>
    </w:p>
    <w:p w:rsidR="009D7F25" w:rsidRPr="00170E44" w:rsidRDefault="009D7F25" w:rsidP="009D7F25">
      <w:pPr>
        <w:numPr>
          <w:ilvl w:val="0"/>
          <w:numId w:val="4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nombre de DCPA et/ou nombre de balises DCPA à déployer (par types de DCPA)</w:t>
      </w:r>
    </w:p>
    <w:p w:rsidR="009D7F25" w:rsidRPr="00170E44" w:rsidRDefault="009D7F25" w:rsidP="009D7F25">
      <w:pPr>
        <w:numPr>
          <w:ilvl w:val="0"/>
          <w:numId w:val="4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procédure de déclaration pour le déploiement des DCPA</w:t>
      </w:r>
    </w:p>
    <w:p w:rsidR="009D7F25" w:rsidRPr="00170E44" w:rsidRDefault="009D7F25" w:rsidP="009D7F25">
      <w:pPr>
        <w:numPr>
          <w:ilvl w:val="0"/>
          <w:numId w:val="4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distance entre les DCPA</w:t>
      </w:r>
    </w:p>
    <w:p w:rsidR="009D7F25" w:rsidRPr="00170E44" w:rsidRDefault="009D7F25" w:rsidP="009D7F25">
      <w:pPr>
        <w:numPr>
          <w:ilvl w:val="0"/>
          <w:numId w:val="4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politique de réduction et d’utilisation des captures accessoires</w:t>
      </w:r>
    </w:p>
    <w:p w:rsidR="009D7F25" w:rsidRPr="00170E44" w:rsidRDefault="009D7F25" w:rsidP="009D7F25">
      <w:pPr>
        <w:numPr>
          <w:ilvl w:val="0"/>
          <w:numId w:val="4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prise en compte des interactions avec d’autres types d’engins</w:t>
      </w:r>
    </w:p>
    <w:p w:rsidR="009D7F25" w:rsidRPr="00170E44" w:rsidRDefault="009D7F25" w:rsidP="009D7F25">
      <w:pPr>
        <w:numPr>
          <w:ilvl w:val="0"/>
          <w:numId w:val="4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élaboration d’inventaires des DCPA déployés, décrivant les identifiants des DCPA, les caractéristiques et l’équipement de chaque DCPA, comme indiqué au point 4 de la présente annexe, coordonnées des sites de mouillage des DCPA, date d’installation/de perte/de remplacement</w:t>
      </w:r>
    </w:p>
    <w:p w:rsidR="009D7F25" w:rsidRPr="00170E44" w:rsidRDefault="009D7F25" w:rsidP="009D7F25">
      <w:pPr>
        <w:numPr>
          <w:ilvl w:val="0"/>
          <w:numId w:val="4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plans pour le suivi et la récupération des DCPA perdus</w:t>
      </w:r>
    </w:p>
    <w:p w:rsidR="009D7F25" w:rsidRPr="00170E44" w:rsidRDefault="009D7F25" w:rsidP="009D7F25">
      <w:pPr>
        <w:numPr>
          <w:ilvl w:val="0"/>
          <w:numId w:val="4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déclaration ou politique concernant la « propriété des DCPA »</w:t>
      </w:r>
    </w:p>
    <w:p w:rsidR="009D7F25" w:rsidRPr="00170E44" w:rsidRDefault="009D7F25" w:rsidP="009D7F25">
      <w:pPr>
        <w:numPr>
          <w:ilvl w:val="0"/>
          <w:numId w:val="5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Dispositions institutionnelles pour la gestion des Plans de gestion des DCPD :</w:t>
      </w:r>
    </w:p>
    <w:p w:rsidR="009D7F25" w:rsidRPr="00170E44" w:rsidRDefault="009D7F25" w:rsidP="009D7F25">
      <w:pPr>
        <w:numPr>
          <w:ilvl w:val="0"/>
          <w:numId w:val="9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responsabilités institutionnelles</w:t>
      </w:r>
    </w:p>
    <w:p w:rsidR="009D7F25" w:rsidRPr="00170E44" w:rsidRDefault="009D7F25" w:rsidP="009D7F25">
      <w:pPr>
        <w:numPr>
          <w:ilvl w:val="0"/>
          <w:numId w:val="9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 xml:space="preserve">réglementation applicable pour le déploiement et l’utilisation des DCPA </w:t>
      </w:r>
    </w:p>
    <w:p w:rsidR="009D7F25" w:rsidRPr="00170E44" w:rsidRDefault="009D7F25" w:rsidP="009D7F25">
      <w:pPr>
        <w:numPr>
          <w:ilvl w:val="0"/>
          <w:numId w:val="9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politique de maintenance, de réparation et de remplacement des DCPA</w:t>
      </w:r>
    </w:p>
    <w:p w:rsidR="009D7F25" w:rsidRPr="00170E44" w:rsidRDefault="009D7F25" w:rsidP="009D7F25">
      <w:pPr>
        <w:numPr>
          <w:ilvl w:val="0"/>
          <w:numId w:val="9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système de collecte des données</w:t>
      </w:r>
    </w:p>
    <w:p w:rsidR="009D7F25" w:rsidRPr="00170E44" w:rsidRDefault="009D7F25" w:rsidP="009D7F25">
      <w:pPr>
        <w:numPr>
          <w:ilvl w:val="0"/>
          <w:numId w:val="9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obligations de déclaration</w:t>
      </w:r>
    </w:p>
    <w:p w:rsidR="009D7F25" w:rsidRPr="00170E44" w:rsidRDefault="009D7F25" w:rsidP="009D7F25">
      <w:pPr>
        <w:keepNext/>
        <w:numPr>
          <w:ilvl w:val="0"/>
          <w:numId w:val="5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Spécifications et conditions pour la construction des DCPD :</w:t>
      </w:r>
    </w:p>
    <w:p w:rsidR="009D7F25" w:rsidRPr="00170E44" w:rsidRDefault="009D7F25" w:rsidP="009D7F25">
      <w:pPr>
        <w:numPr>
          <w:ilvl w:val="0"/>
          <w:numId w:val="10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caractéristiques de conception des DCPA (description de la structure flottante et de la structure immergée, avec l’accent mis sur les matériaux maillants utilisés)</w:t>
      </w:r>
    </w:p>
    <w:p w:rsidR="009D7F25" w:rsidRPr="00170E44" w:rsidRDefault="009D7F25" w:rsidP="009D7F25">
      <w:pPr>
        <w:numPr>
          <w:ilvl w:val="0"/>
          <w:numId w:val="10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ancrage utilisé pour le mouillage</w:t>
      </w:r>
    </w:p>
    <w:p w:rsidR="009D7F25" w:rsidRPr="00170E44" w:rsidRDefault="009D7F25" w:rsidP="009D7F25">
      <w:pPr>
        <w:numPr>
          <w:ilvl w:val="0"/>
          <w:numId w:val="10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marquages et identifiants des DCPA, y compris les balises DCPA, le cas échéant</w:t>
      </w:r>
    </w:p>
    <w:p w:rsidR="009D7F25" w:rsidRPr="00170E44" w:rsidRDefault="009D7F25" w:rsidP="009D7F25">
      <w:pPr>
        <w:numPr>
          <w:ilvl w:val="0"/>
          <w:numId w:val="10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illumination, le cas échéant</w:t>
      </w:r>
    </w:p>
    <w:p w:rsidR="009D7F25" w:rsidRPr="00170E44" w:rsidRDefault="009D7F25" w:rsidP="009D7F25">
      <w:pPr>
        <w:numPr>
          <w:ilvl w:val="0"/>
          <w:numId w:val="10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réflecteurs radar</w:t>
      </w:r>
    </w:p>
    <w:p w:rsidR="009D7F25" w:rsidRPr="00170E44" w:rsidRDefault="009D7F25" w:rsidP="009D7F25">
      <w:pPr>
        <w:numPr>
          <w:ilvl w:val="0"/>
          <w:numId w:val="10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distance de visibilité</w:t>
      </w:r>
    </w:p>
    <w:p w:rsidR="009D7F25" w:rsidRPr="00170E44" w:rsidRDefault="009D7F25" w:rsidP="009D7F25">
      <w:pPr>
        <w:numPr>
          <w:ilvl w:val="0"/>
          <w:numId w:val="10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radiobalises, le cas échéant (numéros de série)</w:t>
      </w:r>
    </w:p>
    <w:p w:rsidR="009D7F25" w:rsidRPr="00170E44" w:rsidRDefault="009D7F25" w:rsidP="009D7F25">
      <w:pPr>
        <w:numPr>
          <w:ilvl w:val="0"/>
          <w:numId w:val="10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lastRenderedPageBreak/>
        <w:t>transmetteurs satellite (numéros de série)</w:t>
      </w:r>
    </w:p>
    <w:p w:rsidR="009D7F25" w:rsidRPr="00170E44" w:rsidRDefault="009D7F25" w:rsidP="009D7F25">
      <w:pPr>
        <w:numPr>
          <w:ilvl w:val="0"/>
          <w:numId w:val="10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échosondeur</w:t>
      </w:r>
    </w:p>
    <w:p w:rsidR="009D7F25" w:rsidRPr="00170E44" w:rsidRDefault="009D7F25" w:rsidP="009D7F25">
      <w:pPr>
        <w:keepNext/>
        <w:numPr>
          <w:ilvl w:val="0"/>
          <w:numId w:val="5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Zones concernées :</w:t>
      </w:r>
    </w:p>
    <w:p w:rsidR="009D7F25" w:rsidRPr="00170E44" w:rsidRDefault="009D7F25" w:rsidP="009D7F25">
      <w:pPr>
        <w:numPr>
          <w:ilvl w:val="0"/>
          <w:numId w:val="11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Coordonnées des sites de mouillage, si applicable</w:t>
      </w:r>
    </w:p>
    <w:p w:rsidR="009D7F25" w:rsidRPr="00170E44" w:rsidRDefault="009D7F25" w:rsidP="009D7F25">
      <w:pPr>
        <w:numPr>
          <w:ilvl w:val="0"/>
          <w:numId w:val="11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 xml:space="preserve">Informations sur toute zone ou période fermée, par exemple les voies maritimes, les aires marines protégées, les réserves </w:t>
      </w:r>
      <w:proofErr w:type="spellStart"/>
      <w:r w:rsidRPr="00170E44">
        <w:rPr>
          <w:szCs w:val="20"/>
          <w:lang w:eastAsia="en-GB"/>
        </w:rPr>
        <w:t>etc</w:t>
      </w:r>
      <w:proofErr w:type="spellEnd"/>
    </w:p>
    <w:p w:rsidR="009D7F25" w:rsidRPr="00170E44" w:rsidRDefault="009D7F25" w:rsidP="009D7F25">
      <w:pPr>
        <w:numPr>
          <w:ilvl w:val="0"/>
          <w:numId w:val="5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Moyens de suivi et d’examen de la mise en œuvre des PG-DCPA</w:t>
      </w:r>
    </w:p>
    <w:p w:rsidR="009D7F25" w:rsidRPr="00170E44" w:rsidRDefault="009D7F25" w:rsidP="009D7F25">
      <w:pPr>
        <w:autoSpaceDE w:val="0"/>
        <w:autoSpaceDN w:val="0"/>
        <w:adjustRightInd w:val="0"/>
        <w:spacing w:after="200"/>
        <w:ind w:firstLine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« Livre de pêche-DCPA »</w:t>
      </w:r>
    </w:p>
    <w:p w:rsidR="009D7F25" w:rsidRPr="00170E44" w:rsidRDefault="009D7F25" w:rsidP="009D7F25">
      <w:pPr>
        <w:numPr>
          <w:ilvl w:val="0"/>
          <w:numId w:val="6"/>
        </w:numPr>
        <w:autoSpaceDE w:val="0"/>
        <w:autoSpaceDN w:val="0"/>
        <w:adjustRightInd w:val="0"/>
        <w:spacing w:before="0" w:after="200"/>
        <w:ind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 xml:space="preserve">déclaration des captures des calées sur DCPA (selon les standards de déclaration des données de captures et d’effort) établis dans la </w:t>
      </w:r>
      <w:hyperlink w:anchor="r1303" w:history="1">
        <w:r w:rsidRPr="00170E44">
          <w:rPr>
            <w:rStyle w:val="Hyperlink"/>
            <w:szCs w:val="20"/>
            <w:lang w:eastAsia="en-GB"/>
          </w:rPr>
          <w:t>Résolution 13/03</w:t>
        </w:r>
      </w:hyperlink>
      <w:r w:rsidRPr="00170E44">
        <w:rPr>
          <w:szCs w:val="20"/>
          <w:lang w:eastAsia="en-GB"/>
        </w:rPr>
        <w:t>), dont :</w:t>
      </w:r>
    </w:p>
    <w:p w:rsidR="009D7F25" w:rsidRPr="00170E44" w:rsidRDefault="009D7F25" w:rsidP="009D7F25">
      <w:pPr>
        <w:numPr>
          <w:ilvl w:val="0"/>
          <w:numId w:val="7"/>
        </w:numPr>
        <w:autoSpaceDE w:val="0"/>
        <w:autoSpaceDN w:val="0"/>
        <w:adjustRightInd w:val="0"/>
        <w:spacing w:before="0" w:after="200"/>
        <w:ind w:left="1440"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Toute visite d’un DCPA</w:t>
      </w:r>
    </w:p>
    <w:p w:rsidR="009D7F25" w:rsidRPr="00170E44" w:rsidRDefault="009D7F25" w:rsidP="009D7F25">
      <w:pPr>
        <w:numPr>
          <w:ilvl w:val="0"/>
          <w:numId w:val="7"/>
        </w:numPr>
        <w:autoSpaceDE w:val="0"/>
        <w:autoSpaceDN w:val="0"/>
        <w:adjustRightInd w:val="0"/>
        <w:spacing w:before="0" w:after="200"/>
        <w:ind w:left="1440"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Pour chaque visite d’un DCPA, qu’elle soit suivie par un coup de pêche ou pas :</w:t>
      </w:r>
    </w:p>
    <w:p w:rsidR="009D7F25" w:rsidRPr="00170E44" w:rsidRDefault="009D7F25" w:rsidP="009D7F25">
      <w:pPr>
        <w:numPr>
          <w:ilvl w:val="0"/>
          <w:numId w:val="8"/>
        </w:numPr>
        <w:autoSpaceDE w:val="0"/>
        <w:autoSpaceDN w:val="0"/>
        <w:adjustRightInd w:val="0"/>
        <w:spacing w:before="0" w:after="200"/>
        <w:ind w:left="2160" w:hanging="54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position,</w:t>
      </w:r>
    </w:p>
    <w:p w:rsidR="009D7F25" w:rsidRPr="00170E44" w:rsidRDefault="009D7F25" w:rsidP="009D7F25">
      <w:pPr>
        <w:numPr>
          <w:ilvl w:val="0"/>
          <w:numId w:val="8"/>
        </w:numPr>
        <w:autoSpaceDE w:val="0"/>
        <w:autoSpaceDN w:val="0"/>
        <w:adjustRightInd w:val="0"/>
        <w:spacing w:before="0" w:after="200"/>
        <w:ind w:left="2160" w:hanging="54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date,</w:t>
      </w:r>
    </w:p>
    <w:p w:rsidR="009D7F25" w:rsidRPr="00170E44" w:rsidRDefault="009D7F25" w:rsidP="009D7F25">
      <w:pPr>
        <w:numPr>
          <w:ilvl w:val="0"/>
          <w:numId w:val="8"/>
        </w:numPr>
        <w:autoSpaceDE w:val="0"/>
        <w:autoSpaceDN w:val="0"/>
        <w:adjustRightInd w:val="0"/>
        <w:spacing w:before="0" w:after="200"/>
        <w:ind w:left="2160" w:hanging="54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identifiant du DCPA (marquage du DCPA ou ID de la balise ou toute autre information permettant d’en identifier le propriétaire),</w:t>
      </w:r>
    </w:p>
    <w:p w:rsidR="009D7F25" w:rsidRPr="00170E44" w:rsidRDefault="009D7F25" w:rsidP="009D7F25">
      <w:pPr>
        <w:numPr>
          <w:ilvl w:val="0"/>
          <w:numId w:val="7"/>
        </w:numPr>
        <w:autoSpaceDE w:val="0"/>
        <w:autoSpaceDN w:val="0"/>
        <w:adjustRightInd w:val="0"/>
        <w:spacing w:before="0" w:after="200"/>
        <w:ind w:left="1440" w:hanging="720"/>
        <w:jc w:val="left"/>
        <w:rPr>
          <w:szCs w:val="20"/>
          <w:lang w:eastAsia="en-GB"/>
        </w:rPr>
      </w:pPr>
      <w:r w:rsidRPr="00170E44">
        <w:rPr>
          <w:szCs w:val="20"/>
          <w:lang w:eastAsia="en-GB"/>
        </w:rPr>
        <w:t>Si la visite est suivie d’un coup de pêche ou de toute autre activité de pêche, résultats du coup en termes de captures et de prises accessoires.</w:t>
      </w:r>
    </w:p>
    <w:p w:rsidR="009D7F25" w:rsidRPr="00170E44" w:rsidRDefault="009D7F25" w:rsidP="009D7F25">
      <w:pPr>
        <w:spacing w:after="200" w:line="276" w:lineRule="auto"/>
        <w:jc w:val="left"/>
        <w:rPr>
          <w:b/>
          <w:smallCaps/>
          <w:szCs w:val="20"/>
          <w:lang w:eastAsia="en-GB"/>
        </w:rPr>
      </w:pPr>
    </w:p>
    <w:p w:rsidR="00BC313C" w:rsidRDefault="00912112"/>
    <w:sectPr w:rsidR="00BC3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478"/>
    <w:multiLevelType w:val="hybridMultilevel"/>
    <w:tmpl w:val="F7727480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30474F"/>
    <w:multiLevelType w:val="hybridMultilevel"/>
    <w:tmpl w:val="292AB3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E083F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24CF"/>
    <w:multiLevelType w:val="hybridMultilevel"/>
    <w:tmpl w:val="292AB3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E083F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26190"/>
    <w:multiLevelType w:val="hybridMultilevel"/>
    <w:tmpl w:val="4AEEF176"/>
    <w:lvl w:ilvl="0" w:tplc="040C001B">
      <w:start w:val="1"/>
      <w:numFmt w:val="lowerRoman"/>
      <w:lvlText w:val="%1."/>
      <w:lvlJc w:val="right"/>
      <w:pPr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2D26E08"/>
    <w:multiLevelType w:val="hybridMultilevel"/>
    <w:tmpl w:val="F9C4888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F57AE2"/>
    <w:multiLevelType w:val="hybridMultilevel"/>
    <w:tmpl w:val="F9C4888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D605BA"/>
    <w:multiLevelType w:val="hybridMultilevel"/>
    <w:tmpl w:val="285CCC12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B">
      <w:start w:val="1"/>
      <w:numFmt w:val="lowerRoman"/>
      <w:lvlText w:val="%2."/>
      <w:lvlJc w:val="righ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0057C07"/>
    <w:multiLevelType w:val="hybridMultilevel"/>
    <w:tmpl w:val="F9C4888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822E9A"/>
    <w:multiLevelType w:val="hybridMultilevel"/>
    <w:tmpl w:val="F4B2FE86"/>
    <w:lvl w:ilvl="0" w:tplc="3E083F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B2A50"/>
    <w:multiLevelType w:val="hybridMultilevel"/>
    <w:tmpl w:val="F9C4888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AC4F3C"/>
    <w:multiLevelType w:val="hybridMultilevel"/>
    <w:tmpl w:val="B5480FCA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25"/>
    <w:rsid w:val="0007360A"/>
    <w:rsid w:val="001025D5"/>
    <w:rsid w:val="00912112"/>
    <w:rsid w:val="00985C53"/>
    <w:rsid w:val="009D7F25"/>
    <w:rsid w:val="00D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60AA0-C9DC-4A23-A9CD-FCE9C859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25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F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Giroux</dc:creator>
  <cp:lastModifiedBy>Florian Giroux</cp:lastModifiedBy>
  <cp:revision>4</cp:revision>
  <dcterms:created xsi:type="dcterms:W3CDTF">2014-01-17T05:47:00Z</dcterms:created>
  <dcterms:modified xsi:type="dcterms:W3CDTF">2015-11-23T05:27:00Z</dcterms:modified>
</cp:coreProperties>
</file>