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17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386"/>
        <w:gridCol w:w="3892"/>
        <w:gridCol w:w="11"/>
        <w:gridCol w:w="1363"/>
        <w:gridCol w:w="11"/>
        <w:gridCol w:w="1166"/>
        <w:gridCol w:w="11"/>
        <w:gridCol w:w="980"/>
        <w:gridCol w:w="11"/>
        <w:gridCol w:w="1124"/>
        <w:gridCol w:w="11"/>
        <w:gridCol w:w="895"/>
        <w:gridCol w:w="11"/>
        <w:gridCol w:w="2740"/>
        <w:gridCol w:w="11"/>
        <w:gridCol w:w="1548"/>
        <w:gridCol w:w="11"/>
      </w:tblGrid>
      <w:tr w:rsidR="005E1246" w:rsidRPr="00416244" w14:paraId="35C00760" w14:textId="77777777" w:rsidTr="002D5EA8">
        <w:trPr>
          <w:gridAfter w:val="1"/>
          <w:wAfter w:w="11" w:type="dxa"/>
          <w:cantSplit/>
          <w:trHeight w:val="219"/>
          <w:tblHeader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5D8C3251" w14:textId="77777777" w:rsidR="0067485B" w:rsidRPr="00324848" w:rsidRDefault="0067485B" w:rsidP="00324848">
            <w:pPr>
              <w:jc w:val="center"/>
              <w:rPr>
                <w:b/>
                <w:sz w:val="18"/>
                <w:szCs w:val="18"/>
              </w:rPr>
            </w:pPr>
            <w:r w:rsidRPr="00324848"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14:paraId="59E32C3A" w14:textId="77777777" w:rsidR="0067485B" w:rsidRDefault="0067485B" w:rsidP="00A767B0">
            <w:pPr>
              <w:rPr>
                <w:b/>
                <w:sz w:val="18"/>
                <w:szCs w:val="18"/>
              </w:rPr>
            </w:pPr>
            <w:r w:rsidRPr="00324848">
              <w:rPr>
                <w:b/>
                <w:sz w:val="18"/>
                <w:szCs w:val="18"/>
              </w:rPr>
              <w:t>Source</w:t>
            </w:r>
          </w:p>
          <w:p w14:paraId="6673283D" w14:textId="47217126" w:rsidR="00276B73" w:rsidRPr="00416244" w:rsidRDefault="00276B73" w:rsidP="00A767B0">
            <w:pPr>
              <w:rPr>
                <w:b/>
                <w:sz w:val="16"/>
                <w:szCs w:val="16"/>
                <w:lang w:eastAsia="ja-JP"/>
              </w:rPr>
            </w:pPr>
            <w:r w:rsidRPr="00416244">
              <w:rPr>
                <w:b/>
                <w:sz w:val="16"/>
                <w:szCs w:val="16"/>
                <w:lang w:eastAsia="ja-JP"/>
              </w:rPr>
              <w:t>(Para No. in parenthesis)</w:t>
            </w:r>
          </w:p>
        </w:tc>
        <w:tc>
          <w:tcPr>
            <w:tcW w:w="3892" w:type="dxa"/>
            <w:vMerge w:val="restart"/>
            <w:shd w:val="clear" w:color="auto" w:fill="auto"/>
            <w:vAlign w:val="center"/>
          </w:tcPr>
          <w:p w14:paraId="6ADB8BB1" w14:textId="14DDCCEE" w:rsidR="0067485B" w:rsidRPr="00324848" w:rsidRDefault="0067485B" w:rsidP="00660588">
            <w:pPr>
              <w:rPr>
                <w:b/>
                <w:sz w:val="18"/>
                <w:szCs w:val="18"/>
              </w:rPr>
            </w:pPr>
            <w:r w:rsidRPr="00324848">
              <w:rPr>
                <w:b/>
                <w:sz w:val="18"/>
                <w:szCs w:val="18"/>
              </w:rPr>
              <w:t>Information required</w:t>
            </w:r>
            <w:r w:rsidR="00660588">
              <w:rPr>
                <w:b/>
                <w:sz w:val="18"/>
                <w:szCs w:val="18"/>
              </w:rPr>
              <w:t xml:space="preserve"> / Information </w:t>
            </w:r>
            <w:proofErr w:type="spellStart"/>
            <w:r w:rsidR="00660588">
              <w:rPr>
                <w:b/>
                <w:sz w:val="18"/>
                <w:szCs w:val="18"/>
              </w:rPr>
              <w:t>requises</w:t>
            </w:r>
            <w:proofErr w:type="spellEnd"/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14:paraId="038AF5D9" w14:textId="77777777" w:rsidR="0067485B" w:rsidRPr="00324848" w:rsidRDefault="0067485B" w:rsidP="00646D1A">
            <w:pPr>
              <w:jc w:val="center"/>
              <w:rPr>
                <w:b/>
                <w:sz w:val="18"/>
                <w:szCs w:val="18"/>
              </w:rPr>
            </w:pPr>
            <w:r w:rsidRPr="00324848">
              <w:rPr>
                <w:b/>
                <w:sz w:val="18"/>
                <w:szCs w:val="18"/>
              </w:rPr>
              <w:t>Deadline/</w:t>
            </w:r>
          </w:p>
          <w:p w14:paraId="050632B8" w14:textId="6C735564" w:rsidR="0067485B" w:rsidRPr="00324848" w:rsidRDefault="00F95B2F" w:rsidP="00646D1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Échéance</w:t>
            </w:r>
            <w:proofErr w:type="spellEnd"/>
          </w:p>
        </w:tc>
        <w:tc>
          <w:tcPr>
            <w:tcW w:w="1177" w:type="dxa"/>
            <w:gridSpan w:val="2"/>
            <w:tcBorders>
              <w:right w:val="nil"/>
            </w:tcBorders>
            <w:vAlign w:val="center"/>
          </w:tcPr>
          <w:p w14:paraId="5C352A25" w14:textId="77777777" w:rsidR="0067485B" w:rsidRDefault="0067485B" w:rsidP="007B5EF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Previous</w:t>
            </w:r>
          </w:p>
          <w:p w14:paraId="4EA76CEA" w14:textId="7E9EB97C" w:rsidR="00B47D2E" w:rsidRPr="00B47D2E" w:rsidRDefault="00B47D2E" w:rsidP="007B5EF7">
            <w:pPr>
              <w:jc w:val="right"/>
              <w:rPr>
                <w:b/>
                <w:i/>
                <w:sz w:val="18"/>
                <w:szCs w:val="18"/>
              </w:rPr>
            </w:pPr>
            <w:r w:rsidRPr="00B47D2E">
              <w:rPr>
                <w:b/>
                <w:i/>
                <w:sz w:val="18"/>
                <w:szCs w:val="18"/>
              </w:rPr>
              <w:t>État</w:t>
            </w:r>
          </w:p>
        </w:tc>
        <w:tc>
          <w:tcPr>
            <w:tcW w:w="991" w:type="dxa"/>
            <w:gridSpan w:val="2"/>
            <w:tcBorders>
              <w:left w:val="nil"/>
            </w:tcBorders>
            <w:vAlign w:val="center"/>
          </w:tcPr>
          <w:p w14:paraId="2A3EC767" w14:textId="77777777" w:rsidR="0067485B" w:rsidRDefault="0067485B" w:rsidP="007B5E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Status</w:t>
            </w:r>
            <w:r w:rsidRPr="00324848">
              <w:rPr>
                <w:rStyle w:val="FootnoteReference"/>
                <w:b/>
                <w:sz w:val="18"/>
                <w:szCs w:val="18"/>
              </w:rPr>
              <w:footnoteReference w:id="1"/>
            </w:r>
          </w:p>
          <w:p w14:paraId="59D468C0" w14:textId="37B38748" w:rsidR="00B47D2E" w:rsidRPr="00B47D2E" w:rsidRDefault="00B47D2E" w:rsidP="007B5EF7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B47D2E">
              <w:rPr>
                <w:b/>
                <w:i/>
                <w:sz w:val="18"/>
                <w:szCs w:val="18"/>
              </w:rPr>
              <w:t>précédent</w:t>
            </w:r>
            <w:proofErr w:type="spellEnd"/>
          </w:p>
        </w:tc>
        <w:tc>
          <w:tcPr>
            <w:tcW w:w="113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526B017" w14:textId="77777777" w:rsidR="0067485B" w:rsidRDefault="0067485B" w:rsidP="00AB3C2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Current</w:t>
            </w:r>
          </w:p>
          <w:p w14:paraId="68F2E8FD" w14:textId="583E28B6" w:rsidR="009A4FB5" w:rsidRPr="00324848" w:rsidRDefault="009A4FB5" w:rsidP="00AB3C2C">
            <w:pPr>
              <w:jc w:val="right"/>
              <w:rPr>
                <w:b/>
                <w:sz w:val="18"/>
                <w:szCs w:val="18"/>
              </w:rPr>
            </w:pPr>
            <w:r w:rsidRPr="00B47D2E">
              <w:rPr>
                <w:b/>
                <w:i/>
                <w:sz w:val="18"/>
                <w:szCs w:val="18"/>
              </w:rPr>
              <w:t>État</w:t>
            </w:r>
          </w:p>
        </w:tc>
        <w:tc>
          <w:tcPr>
            <w:tcW w:w="9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2C91C5C" w14:textId="77777777" w:rsidR="0067485B" w:rsidRDefault="0067485B" w:rsidP="002365C7">
            <w:pPr>
              <w:rPr>
                <w:b/>
                <w:sz w:val="18"/>
                <w:szCs w:val="18"/>
              </w:rPr>
            </w:pPr>
            <w:r w:rsidRPr="00324848">
              <w:rPr>
                <w:b/>
                <w:sz w:val="18"/>
                <w:szCs w:val="18"/>
              </w:rPr>
              <w:t>Status</w:t>
            </w:r>
          </w:p>
          <w:p w14:paraId="44C37886" w14:textId="3851CA77" w:rsidR="009A4FB5" w:rsidRPr="00AB3C2C" w:rsidRDefault="009A4FB5" w:rsidP="002365C7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AB3C2C">
              <w:rPr>
                <w:b/>
                <w:i/>
                <w:sz w:val="18"/>
                <w:szCs w:val="18"/>
              </w:rPr>
              <w:t>actuel</w:t>
            </w:r>
            <w:proofErr w:type="spellEnd"/>
          </w:p>
        </w:tc>
        <w:tc>
          <w:tcPr>
            <w:tcW w:w="2751" w:type="dxa"/>
            <w:gridSpan w:val="2"/>
            <w:vMerge w:val="restart"/>
            <w:shd w:val="clear" w:color="auto" w:fill="auto"/>
            <w:vAlign w:val="center"/>
          </w:tcPr>
          <w:p w14:paraId="19F3804D" w14:textId="77777777" w:rsidR="0067485B" w:rsidRPr="00324848" w:rsidRDefault="0067485B" w:rsidP="00646D1A">
            <w:pPr>
              <w:ind w:left="-2092" w:firstLine="2092"/>
              <w:rPr>
                <w:b/>
                <w:sz w:val="18"/>
                <w:szCs w:val="18"/>
              </w:rPr>
            </w:pPr>
            <w:r w:rsidRPr="00324848">
              <w:rPr>
                <w:b/>
                <w:sz w:val="18"/>
                <w:szCs w:val="18"/>
              </w:rPr>
              <w:t>Observation</w:t>
            </w:r>
            <w:r>
              <w:rPr>
                <w:b/>
                <w:sz w:val="18"/>
                <w:szCs w:val="18"/>
              </w:rPr>
              <w:t xml:space="preserve">s 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4C10D6D9" w14:textId="77777777" w:rsidR="0067485B" w:rsidRPr="007B5EF7" w:rsidRDefault="0067485B" w:rsidP="004B40DB">
            <w:pPr>
              <w:rPr>
                <w:b/>
                <w:sz w:val="18"/>
                <w:szCs w:val="18"/>
                <w:lang w:val="fr-FR"/>
              </w:rPr>
            </w:pPr>
            <w:r w:rsidRPr="007B5EF7">
              <w:rPr>
                <w:b/>
                <w:sz w:val="18"/>
                <w:szCs w:val="18"/>
                <w:lang w:val="fr-FR"/>
              </w:rPr>
              <w:t>CPC Remarks</w:t>
            </w:r>
          </w:p>
          <w:p w14:paraId="2D8DD8B9" w14:textId="3D0F292F" w:rsidR="00AB3C2C" w:rsidRPr="007B5EF7" w:rsidRDefault="00AB3C2C" w:rsidP="004B40DB">
            <w:pPr>
              <w:rPr>
                <w:b/>
                <w:i/>
                <w:sz w:val="18"/>
                <w:szCs w:val="18"/>
                <w:lang w:val="fr-FR"/>
              </w:rPr>
            </w:pPr>
            <w:r w:rsidRPr="007B5EF7">
              <w:rPr>
                <w:b/>
                <w:i/>
                <w:sz w:val="18"/>
                <w:szCs w:val="18"/>
                <w:lang w:val="fr-FR"/>
              </w:rPr>
              <w:t>Remarques de la CPC</w:t>
            </w:r>
          </w:p>
        </w:tc>
      </w:tr>
      <w:tr w:rsidR="009A4FB5" w:rsidRPr="00226B1C" w14:paraId="2A791FB8" w14:textId="77777777" w:rsidTr="002D5EA8">
        <w:trPr>
          <w:gridAfter w:val="1"/>
          <w:wAfter w:w="11" w:type="dxa"/>
          <w:cantSplit/>
          <w:trHeight w:val="219"/>
          <w:tblHeader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7C35F" w14:textId="77777777" w:rsidR="009A4FB5" w:rsidRPr="007B5EF7" w:rsidRDefault="009A4FB5" w:rsidP="009A4FB5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3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3ED0A8" w14:textId="77777777" w:rsidR="009A4FB5" w:rsidRPr="007B5EF7" w:rsidRDefault="009A4FB5" w:rsidP="009A4FB5">
            <w:pPr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8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778E5" w14:textId="77777777" w:rsidR="009A4FB5" w:rsidRPr="007B5EF7" w:rsidRDefault="009A4FB5" w:rsidP="009A4FB5">
            <w:pPr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3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45EE6B" w14:textId="77777777" w:rsidR="009A4FB5" w:rsidRPr="007B5EF7" w:rsidRDefault="009A4FB5" w:rsidP="009A4FB5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177" w:type="dxa"/>
            <w:gridSpan w:val="2"/>
            <w:tcBorders>
              <w:bottom w:val="single" w:sz="4" w:space="0" w:color="auto"/>
            </w:tcBorders>
            <w:vAlign w:val="center"/>
          </w:tcPr>
          <w:p w14:paraId="4A2003DB" w14:textId="77777777" w:rsidR="009A4FB5" w:rsidRDefault="009A4FB5" w:rsidP="009A4F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Timeliness</w:t>
            </w:r>
          </w:p>
          <w:p w14:paraId="5AD830D9" w14:textId="4940D594" w:rsidR="009A4FB5" w:rsidRPr="00AB3C2C" w:rsidRDefault="009A4FB5" w:rsidP="009A4FB5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AB3C2C">
              <w:rPr>
                <w:b/>
                <w:i/>
                <w:sz w:val="18"/>
                <w:szCs w:val="18"/>
              </w:rPr>
              <w:t>Ponctualité</w:t>
            </w:r>
            <w:proofErr w:type="spellEnd"/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vAlign w:val="center"/>
          </w:tcPr>
          <w:p w14:paraId="6A283C9F" w14:textId="77777777" w:rsidR="009A4FB5" w:rsidRDefault="009A4FB5" w:rsidP="009A4F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Content</w:t>
            </w:r>
          </w:p>
          <w:p w14:paraId="32D6D497" w14:textId="24AAA18A" w:rsidR="009A4FB5" w:rsidRPr="00AB3C2C" w:rsidRDefault="009A4FB5" w:rsidP="009A4FB5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AB3C2C">
              <w:rPr>
                <w:b/>
                <w:i/>
                <w:sz w:val="18"/>
                <w:szCs w:val="18"/>
              </w:rPr>
              <w:t>Contenu</w:t>
            </w:r>
            <w:proofErr w:type="spellEnd"/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442E44" w14:textId="77777777" w:rsidR="009A4FB5" w:rsidRDefault="009A4FB5" w:rsidP="009A4F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Timeliness</w:t>
            </w:r>
          </w:p>
          <w:p w14:paraId="76A683F0" w14:textId="26AFBFF2" w:rsidR="009A4FB5" w:rsidRPr="00AB3C2C" w:rsidRDefault="009A4FB5" w:rsidP="009A4FB5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AB3C2C">
              <w:rPr>
                <w:b/>
                <w:i/>
                <w:sz w:val="18"/>
                <w:szCs w:val="18"/>
              </w:rPr>
              <w:t>Ponctualité</w:t>
            </w:r>
            <w:proofErr w:type="spellEnd"/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B09E2" w14:textId="77777777" w:rsidR="009A4FB5" w:rsidRDefault="009A4FB5" w:rsidP="009A4F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Content</w:t>
            </w:r>
          </w:p>
          <w:p w14:paraId="6D207B48" w14:textId="023714B2" w:rsidR="009A4FB5" w:rsidRPr="00AB3C2C" w:rsidRDefault="009A4FB5" w:rsidP="009A4FB5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AB3C2C">
              <w:rPr>
                <w:b/>
                <w:i/>
                <w:sz w:val="18"/>
                <w:szCs w:val="18"/>
              </w:rPr>
              <w:t>Contenu</w:t>
            </w:r>
            <w:proofErr w:type="spellEnd"/>
          </w:p>
        </w:tc>
        <w:tc>
          <w:tcPr>
            <w:tcW w:w="275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2664FB" w14:textId="77777777" w:rsidR="009A4FB5" w:rsidRPr="00324848" w:rsidRDefault="009A4FB5" w:rsidP="009A4FB5">
            <w:pPr>
              <w:ind w:left="-2092" w:firstLine="2092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CB358" w14:textId="77777777" w:rsidR="009A4FB5" w:rsidRDefault="009A4FB5" w:rsidP="009A4FB5">
            <w:pPr>
              <w:rPr>
                <w:b/>
                <w:sz w:val="18"/>
                <w:szCs w:val="18"/>
              </w:rPr>
            </w:pPr>
          </w:p>
        </w:tc>
      </w:tr>
      <w:tr w:rsidR="005E1246" w:rsidRPr="00416244" w14:paraId="5E78E2A4" w14:textId="77777777" w:rsidTr="002D5EA8">
        <w:tc>
          <w:tcPr>
            <w:tcW w:w="6282" w:type="dxa"/>
            <w:gridSpan w:val="4"/>
            <w:tcBorders>
              <w:right w:val="nil"/>
            </w:tcBorders>
            <w:shd w:val="clear" w:color="auto" w:fill="BFBFBF" w:themeFill="background1" w:themeFillShade="BF"/>
          </w:tcPr>
          <w:p w14:paraId="138ADFC2" w14:textId="1A053265" w:rsidR="0067485B" w:rsidRPr="00F95B2F" w:rsidRDefault="0067485B" w:rsidP="00646D1A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8"/>
                <w:lang w:val="fr-FR"/>
              </w:rPr>
            </w:pPr>
            <w:r w:rsidRPr="00F95B2F">
              <w:rPr>
                <w:b/>
                <w:sz w:val="18"/>
                <w:szCs w:val="18"/>
                <w:lang w:val="fr-FR"/>
              </w:rPr>
              <w:t>Implementation obligations</w:t>
            </w:r>
            <w:r w:rsidR="00F95B2F" w:rsidRPr="00F95B2F">
              <w:rPr>
                <w:b/>
                <w:sz w:val="18"/>
                <w:szCs w:val="18"/>
                <w:lang w:val="fr-FR"/>
              </w:rPr>
              <w:t xml:space="preserve"> / </w:t>
            </w:r>
            <w:r w:rsidR="00F95B2F" w:rsidRPr="00656BC9">
              <w:rPr>
                <w:b/>
                <w:i/>
                <w:sz w:val="18"/>
                <w:szCs w:val="18"/>
                <w:lang w:val="fr-FR"/>
              </w:rPr>
              <w:t>Obligations de mise en œuvre</w:t>
            </w:r>
          </w:p>
        </w:tc>
        <w:tc>
          <w:tcPr>
            <w:tcW w:w="1374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1B6CCC6" w14:textId="77777777" w:rsidR="0067485B" w:rsidRPr="00F95B2F" w:rsidRDefault="0067485B" w:rsidP="0067485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177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CDAA3B7" w14:textId="77777777" w:rsidR="0067485B" w:rsidRPr="00F95B2F" w:rsidRDefault="0067485B" w:rsidP="0067485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AC790E1" w14:textId="77777777" w:rsidR="0067485B" w:rsidRPr="00F95B2F" w:rsidRDefault="0067485B" w:rsidP="0067485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135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50DC2B4" w14:textId="77777777" w:rsidR="0067485B" w:rsidRPr="00F95B2F" w:rsidRDefault="0067485B" w:rsidP="0067485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906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BF371B9" w14:textId="77777777" w:rsidR="0067485B" w:rsidRPr="00F95B2F" w:rsidRDefault="0067485B" w:rsidP="0067485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751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55E8346" w14:textId="77777777" w:rsidR="0067485B" w:rsidRPr="00F95B2F" w:rsidRDefault="0067485B" w:rsidP="0067485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  <w:shd w:val="clear" w:color="auto" w:fill="BFBFBF" w:themeFill="background1" w:themeFillShade="BF"/>
          </w:tcPr>
          <w:p w14:paraId="03C2AD24" w14:textId="18E20299" w:rsidR="0067485B" w:rsidRPr="00F95B2F" w:rsidRDefault="0067485B" w:rsidP="0067485B">
            <w:pPr>
              <w:rPr>
                <w:sz w:val="18"/>
                <w:szCs w:val="18"/>
                <w:lang w:val="fr-FR"/>
              </w:rPr>
            </w:pPr>
          </w:p>
        </w:tc>
      </w:tr>
      <w:tr w:rsidR="005E1246" w:rsidRPr="00226B1C" w14:paraId="6A4A70BC" w14:textId="77777777" w:rsidTr="002D5EA8">
        <w:trPr>
          <w:gridAfter w:val="1"/>
          <w:wAfter w:w="11" w:type="dxa"/>
        </w:trPr>
        <w:tc>
          <w:tcPr>
            <w:tcW w:w="993" w:type="dxa"/>
            <w:shd w:val="clear" w:color="auto" w:fill="auto"/>
            <w:vAlign w:val="center"/>
          </w:tcPr>
          <w:p w14:paraId="5E9B9FFE" w14:textId="77777777" w:rsidR="004B77B1" w:rsidRPr="00F95B2F" w:rsidRDefault="004B77B1" w:rsidP="004B77B1">
            <w:pPr>
              <w:pStyle w:val="ListParagraph"/>
              <w:numPr>
                <w:ilvl w:val="1"/>
                <w:numId w:val="14"/>
              </w:numPr>
              <w:tabs>
                <w:tab w:val="left" w:pos="-2977"/>
              </w:tabs>
              <w:ind w:left="426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1355BB21" w14:textId="799B2F56" w:rsidR="004B77B1" w:rsidRPr="00324848" w:rsidRDefault="004B77B1" w:rsidP="004B77B1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Art. X Agreement</w:t>
            </w:r>
            <w:r w:rsidR="00F95B2F">
              <w:rPr>
                <w:sz w:val="18"/>
                <w:szCs w:val="18"/>
              </w:rPr>
              <w:t xml:space="preserve"> / </w:t>
            </w:r>
            <w:r w:rsidR="00F95B2F" w:rsidRPr="00F95B2F">
              <w:rPr>
                <w:i/>
                <w:sz w:val="18"/>
                <w:szCs w:val="18"/>
              </w:rPr>
              <w:t>accord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07E5F2D5" w14:textId="77777777" w:rsidR="00F95B2F" w:rsidRDefault="004B77B1" w:rsidP="00F95B2F">
            <w:pPr>
              <w:rPr>
                <w:sz w:val="18"/>
                <w:szCs w:val="18"/>
                <w:lang w:val="fr-FR"/>
              </w:rPr>
            </w:pPr>
            <w:r w:rsidRPr="00F95B2F">
              <w:rPr>
                <w:sz w:val="18"/>
                <w:szCs w:val="18"/>
                <w:lang w:val="fr-FR"/>
              </w:rPr>
              <w:t>Report of Implementation</w:t>
            </w:r>
          </w:p>
          <w:p w14:paraId="5AF88B06" w14:textId="1BA186AF" w:rsidR="004B77B1" w:rsidRPr="00F95B2F" w:rsidRDefault="00F95B2F" w:rsidP="00F95B2F">
            <w:pPr>
              <w:rPr>
                <w:i/>
                <w:sz w:val="18"/>
                <w:szCs w:val="18"/>
                <w:lang w:val="fr-FR"/>
              </w:rPr>
            </w:pPr>
            <w:r w:rsidRPr="00F95B2F">
              <w:rPr>
                <w:i/>
                <w:sz w:val="18"/>
                <w:szCs w:val="18"/>
                <w:lang w:val="fr-FR"/>
              </w:rPr>
              <w:t>Rapport de mise en œuvre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0BFA3B33" w14:textId="387DD386" w:rsidR="004B77B1" w:rsidRPr="00324848" w:rsidRDefault="004B77B1" w:rsidP="00DC2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Session - </w:t>
            </w:r>
            <w:r w:rsidRPr="00324848">
              <w:rPr>
                <w:sz w:val="18"/>
                <w:szCs w:val="18"/>
              </w:rPr>
              <w:t>60 ds (</w:t>
            </w:r>
            <w:r w:rsidR="00DC2003">
              <w:rPr>
                <w:sz w:val="18"/>
                <w:szCs w:val="18"/>
              </w:rPr>
              <w:t>0</w:t>
            </w:r>
            <w:r w:rsidR="00F43959">
              <w:rPr>
                <w:sz w:val="18"/>
                <w:szCs w:val="18"/>
              </w:rPr>
              <w:t>1</w:t>
            </w:r>
            <w:r w:rsidRPr="00324848">
              <w:rPr>
                <w:sz w:val="18"/>
                <w:szCs w:val="18"/>
              </w:rPr>
              <w:t>.</w:t>
            </w:r>
            <w:r w:rsidR="00DC2003">
              <w:rPr>
                <w:sz w:val="18"/>
                <w:szCs w:val="18"/>
              </w:rPr>
              <w:t>04</w:t>
            </w:r>
            <w:r w:rsidRPr="00324848">
              <w:rPr>
                <w:sz w:val="18"/>
                <w:szCs w:val="18"/>
              </w:rPr>
              <w:t>.20</w:t>
            </w:r>
            <w:r w:rsidR="00321C0B">
              <w:rPr>
                <w:sz w:val="18"/>
                <w:szCs w:val="18"/>
              </w:rPr>
              <w:t>20</w:t>
            </w:r>
            <w:r w:rsidRPr="00324848">
              <w:rPr>
                <w:sz w:val="18"/>
                <w:szCs w:val="18"/>
              </w:rPr>
              <w:t>)</w:t>
            </w:r>
          </w:p>
        </w:tc>
        <w:tc>
          <w:tcPr>
            <w:tcW w:w="1177" w:type="dxa"/>
            <w:gridSpan w:val="2"/>
            <w:vAlign w:val="center"/>
          </w:tcPr>
          <w:p w14:paraId="19BDDB16" w14:textId="3DC02DEB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238AA061" w14:textId="08519B51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1837645C" w14:textId="5F8EE770" w:rsidR="004B77B1" w:rsidRPr="00633AA7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14:paraId="2011DCF7" w14:textId="23ADD9F2" w:rsidR="004B77B1" w:rsidRPr="00633AA7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14:paraId="6856A467" w14:textId="60499A0A" w:rsidR="004B77B1" w:rsidRPr="00324848" w:rsidRDefault="004B77B1" w:rsidP="004B77B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EEDF7DB" w14:textId="77777777" w:rsidR="004B77B1" w:rsidRPr="00324848" w:rsidRDefault="004B77B1" w:rsidP="004B77B1">
            <w:pPr>
              <w:rPr>
                <w:sz w:val="18"/>
                <w:szCs w:val="18"/>
              </w:rPr>
            </w:pPr>
          </w:p>
        </w:tc>
      </w:tr>
      <w:tr w:rsidR="005E1246" w:rsidRPr="00226B1C" w14:paraId="6BE70274" w14:textId="77777777" w:rsidTr="002D5EA8">
        <w:trPr>
          <w:gridAfter w:val="1"/>
          <w:wAfter w:w="11" w:type="dxa"/>
        </w:trPr>
        <w:tc>
          <w:tcPr>
            <w:tcW w:w="993" w:type="dxa"/>
            <w:shd w:val="clear" w:color="auto" w:fill="auto"/>
            <w:vAlign w:val="center"/>
          </w:tcPr>
          <w:p w14:paraId="44D3D6E1" w14:textId="77777777" w:rsidR="004B77B1" w:rsidRPr="00324848" w:rsidRDefault="004B77B1" w:rsidP="004B77B1">
            <w:pPr>
              <w:pStyle w:val="ListParagraph"/>
              <w:numPr>
                <w:ilvl w:val="1"/>
                <w:numId w:val="14"/>
              </w:numPr>
              <w:tabs>
                <w:tab w:val="left" w:pos="-2977"/>
              </w:tabs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1D0A9622" w14:textId="77777777" w:rsidR="004B77B1" w:rsidRDefault="004B77B1" w:rsidP="004B77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Rules Of P</w:t>
            </w:r>
          </w:p>
          <w:p w14:paraId="0DE755E0" w14:textId="4D555866" w:rsidR="00F95B2F" w:rsidRPr="00F95B2F" w:rsidRDefault="00F95B2F" w:rsidP="004B77B1">
            <w:pPr>
              <w:rPr>
                <w:i/>
                <w:sz w:val="18"/>
                <w:szCs w:val="18"/>
              </w:rPr>
            </w:pPr>
            <w:proofErr w:type="spellStart"/>
            <w:r w:rsidRPr="00F95B2F">
              <w:rPr>
                <w:i/>
                <w:sz w:val="18"/>
                <w:szCs w:val="18"/>
              </w:rPr>
              <w:t>Règlement</w:t>
            </w:r>
            <w:proofErr w:type="spellEnd"/>
            <w:r w:rsidRPr="00F95B2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95B2F">
              <w:rPr>
                <w:i/>
                <w:sz w:val="18"/>
                <w:szCs w:val="18"/>
              </w:rPr>
              <w:t>intérieur</w:t>
            </w:r>
            <w:proofErr w:type="spellEnd"/>
            <w:r w:rsidR="00CE6F8F">
              <w:rPr>
                <w:i/>
                <w:sz w:val="18"/>
                <w:szCs w:val="18"/>
              </w:rPr>
              <w:t xml:space="preserve"> </w:t>
            </w:r>
            <w:r w:rsidR="00CE6F8F" w:rsidRPr="002D5EA8">
              <w:rPr>
                <w:iCs/>
                <w:sz w:val="18"/>
                <w:szCs w:val="18"/>
              </w:rPr>
              <w:t>(4.1)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7DECC0C9" w14:textId="77777777" w:rsidR="004B77B1" w:rsidRDefault="004B77B1" w:rsidP="004B77B1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Compliance Questionnaire</w:t>
            </w:r>
          </w:p>
          <w:p w14:paraId="7ED62792" w14:textId="7EACE776" w:rsidR="00F95B2F" w:rsidRPr="00F95B2F" w:rsidRDefault="00F95B2F" w:rsidP="004B77B1">
            <w:pPr>
              <w:rPr>
                <w:i/>
                <w:sz w:val="18"/>
                <w:szCs w:val="18"/>
              </w:rPr>
            </w:pPr>
            <w:r w:rsidRPr="00F95B2F">
              <w:rPr>
                <w:i/>
                <w:sz w:val="18"/>
                <w:szCs w:val="18"/>
              </w:rPr>
              <w:t xml:space="preserve">Questionnaire </w:t>
            </w:r>
            <w:proofErr w:type="spellStart"/>
            <w:r w:rsidRPr="00F95B2F">
              <w:rPr>
                <w:i/>
                <w:sz w:val="18"/>
                <w:szCs w:val="18"/>
              </w:rPr>
              <w:t>d’application</w:t>
            </w:r>
            <w:proofErr w:type="spellEnd"/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78B90AE4" w14:textId="02456BCD" w:rsidR="004B77B1" w:rsidRPr="002A6858" w:rsidRDefault="007071E1" w:rsidP="00DC2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4B77B1" w:rsidRPr="002A6858">
              <w:rPr>
                <w:rFonts w:hint="eastAsia"/>
                <w:sz w:val="18"/>
                <w:szCs w:val="18"/>
              </w:rPr>
              <w:t>.0</w:t>
            </w:r>
            <w:r w:rsidR="00DC2003">
              <w:rPr>
                <w:sz w:val="18"/>
                <w:szCs w:val="18"/>
              </w:rPr>
              <w:t>3</w:t>
            </w:r>
            <w:r w:rsidR="004B77B1" w:rsidRPr="002A6858">
              <w:rPr>
                <w:sz w:val="18"/>
                <w:szCs w:val="18"/>
              </w:rPr>
              <w:t>.20</w:t>
            </w:r>
            <w:r w:rsidR="00321C0B">
              <w:rPr>
                <w:sz w:val="18"/>
                <w:szCs w:val="18"/>
              </w:rPr>
              <w:t>20</w:t>
            </w:r>
          </w:p>
        </w:tc>
        <w:tc>
          <w:tcPr>
            <w:tcW w:w="1177" w:type="dxa"/>
            <w:gridSpan w:val="2"/>
            <w:vAlign w:val="center"/>
          </w:tcPr>
          <w:p w14:paraId="6DE3BA98" w14:textId="770D35C4" w:rsidR="004B77B1" w:rsidRPr="00D15383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547A5D77" w14:textId="1AD4F6CF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75608EFF" w14:textId="0F751C8D" w:rsidR="004B77B1" w:rsidRPr="00C71EC1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14:paraId="145AB4A4" w14:textId="10AE72C1" w:rsidR="004B77B1" w:rsidRPr="00CC061B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14:paraId="76D0AF8C" w14:textId="77777777" w:rsidR="004B77B1" w:rsidRPr="00324848" w:rsidRDefault="004B77B1" w:rsidP="004B77B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EEB8200" w14:textId="77777777" w:rsidR="004B77B1" w:rsidRPr="00324848" w:rsidRDefault="004B77B1" w:rsidP="004B77B1">
            <w:pPr>
              <w:rPr>
                <w:sz w:val="18"/>
                <w:szCs w:val="18"/>
              </w:rPr>
            </w:pPr>
          </w:p>
        </w:tc>
      </w:tr>
      <w:tr w:rsidR="005E1246" w:rsidRPr="00226B1C" w14:paraId="1E53E3CB" w14:textId="77777777" w:rsidTr="002D5EA8">
        <w:trPr>
          <w:gridAfter w:val="1"/>
          <w:wAfter w:w="11" w:type="dxa"/>
        </w:trPr>
        <w:tc>
          <w:tcPr>
            <w:tcW w:w="993" w:type="dxa"/>
            <w:shd w:val="clear" w:color="auto" w:fill="auto"/>
            <w:vAlign w:val="center"/>
          </w:tcPr>
          <w:p w14:paraId="2BE0D793" w14:textId="77777777" w:rsidR="004B77B1" w:rsidRPr="00324848" w:rsidRDefault="004B77B1" w:rsidP="004B77B1">
            <w:pPr>
              <w:pStyle w:val="ListParagraph"/>
              <w:numPr>
                <w:ilvl w:val="1"/>
                <w:numId w:val="14"/>
              </w:numPr>
              <w:tabs>
                <w:tab w:val="left" w:pos="-2977"/>
              </w:tabs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6BBAF4AC" w14:textId="0498876B" w:rsidR="004B77B1" w:rsidRPr="00324848" w:rsidRDefault="004B77B1" w:rsidP="004B77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</w:t>
            </w:r>
            <w:r w:rsidR="00CE6F8F">
              <w:rPr>
                <w:sz w:val="18"/>
                <w:szCs w:val="18"/>
              </w:rPr>
              <w:t>04</w:t>
            </w:r>
            <w:r w:rsidR="00F95B2F">
              <w:rPr>
                <w:sz w:val="18"/>
                <w:szCs w:val="18"/>
              </w:rPr>
              <w:t xml:space="preserve"> / </w:t>
            </w:r>
            <w:r w:rsidR="00F95B2F" w:rsidRPr="00F95B2F">
              <w:rPr>
                <w:i/>
                <w:sz w:val="18"/>
                <w:szCs w:val="18"/>
              </w:rPr>
              <w:t>CS</w:t>
            </w:r>
            <w:proofErr w:type="gramStart"/>
            <w:r w:rsidR="00CE6F8F">
              <w:rPr>
                <w:i/>
                <w:sz w:val="18"/>
                <w:szCs w:val="18"/>
              </w:rPr>
              <w:t xml:space="preserve">04 </w:t>
            </w:r>
            <w:r w:rsidR="00CE6F8F">
              <w:rPr>
                <w:sz w:val="18"/>
                <w:szCs w:val="18"/>
              </w:rPr>
              <w:t xml:space="preserve"> (</w:t>
            </w:r>
            <w:proofErr w:type="gramEnd"/>
            <w:r w:rsidR="00CE6F8F">
              <w:rPr>
                <w:sz w:val="18"/>
                <w:szCs w:val="18"/>
              </w:rPr>
              <w:t>111)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79721B52" w14:textId="77777777" w:rsidR="00AB3C2C" w:rsidRPr="002D5EA8" w:rsidRDefault="004B77B1" w:rsidP="00AB3C2C">
            <w:pPr>
              <w:rPr>
                <w:sz w:val="18"/>
                <w:szCs w:val="18"/>
                <w:lang w:val="fr-FR"/>
              </w:rPr>
            </w:pPr>
            <w:r w:rsidRPr="002D5EA8">
              <w:rPr>
                <w:sz w:val="18"/>
                <w:szCs w:val="18"/>
                <w:lang w:val="fr-FR"/>
              </w:rPr>
              <w:t>National Scientific Report</w:t>
            </w:r>
          </w:p>
          <w:p w14:paraId="7E495541" w14:textId="298F0C7B" w:rsidR="00F95B2F" w:rsidRPr="002D5EA8" w:rsidRDefault="00F95B2F" w:rsidP="00AB3C2C">
            <w:pPr>
              <w:rPr>
                <w:i/>
                <w:sz w:val="18"/>
                <w:szCs w:val="18"/>
                <w:lang w:val="fr-FR"/>
              </w:rPr>
            </w:pPr>
            <w:r w:rsidRPr="002D5EA8">
              <w:rPr>
                <w:i/>
                <w:sz w:val="18"/>
                <w:szCs w:val="18"/>
                <w:lang w:val="fr-FR"/>
              </w:rPr>
              <w:t>Rapport national scientifique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5E5898AC" w14:textId="20FC0231" w:rsidR="004B77B1" w:rsidRPr="001E50D9" w:rsidRDefault="004B77B1" w:rsidP="00DC2003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1</w:t>
            </w:r>
            <w:r w:rsidR="00773022">
              <w:rPr>
                <w:sz w:val="18"/>
                <w:szCs w:val="18"/>
                <w:lang w:eastAsia="ja-JP"/>
              </w:rPr>
              <w:t>7</w:t>
            </w:r>
            <w:r w:rsidRPr="001E50D9">
              <w:rPr>
                <w:sz w:val="18"/>
                <w:szCs w:val="18"/>
                <w:lang w:eastAsia="ja-JP"/>
              </w:rPr>
              <w:t>.11.201</w:t>
            </w:r>
            <w:r w:rsidR="00773022">
              <w:rPr>
                <w:sz w:val="18"/>
                <w:szCs w:val="18"/>
                <w:lang w:eastAsia="ja-JP"/>
              </w:rPr>
              <w:t>9</w:t>
            </w: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14:paraId="07E5D448" w14:textId="2746F8F6" w:rsidR="004B77B1" w:rsidRPr="00D15383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170D80D0" w14:textId="0875B900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7C1356F1" w14:textId="0911BC69" w:rsidR="004B77B1" w:rsidRPr="00C71EC1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14:paraId="0CFB6246" w14:textId="50D4A6D9" w:rsidR="004B77B1" w:rsidRPr="00CC061B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14:paraId="22F5E1B0" w14:textId="77777777" w:rsidR="004B77B1" w:rsidRPr="00324848" w:rsidRDefault="004B77B1" w:rsidP="004B77B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DDFD0A3" w14:textId="77777777" w:rsidR="004B77B1" w:rsidRPr="00324848" w:rsidRDefault="004B77B1" w:rsidP="004B77B1">
            <w:pPr>
              <w:rPr>
                <w:sz w:val="18"/>
                <w:szCs w:val="18"/>
              </w:rPr>
            </w:pPr>
          </w:p>
        </w:tc>
      </w:tr>
      <w:tr w:rsidR="005E1246" w:rsidRPr="00226B1C" w14:paraId="4C83341D" w14:textId="77777777" w:rsidTr="002D5EA8">
        <w:trPr>
          <w:gridAfter w:val="1"/>
          <w:wAfter w:w="11" w:type="dxa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C1AAFF" w14:textId="77777777" w:rsidR="004B77B1" w:rsidRPr="00324848" w:rsidRDefault="004B77B1" w:rsidP="004B77B1">
            <w:pPr>
              <w:pStyle w:val="ListParagraph"/>
              <w:numPr>
                <w:ilvl w:val="1"/>
                <w:numId w:val="14"/>
              </w:numPr>
              <w:tabs>
                <w:tab w:val="left" w:pos="-2977"/>
              </w:tabs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9D39A" w14:textId="1CCE4D33" w:rsidR="004B77B1" w:rsidRPr="00324848" w:rsidRDefault="004B77B1" w:rsidP="004B77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Commission</w:t>
            </w:r>
            <w:r w:rsidR="00CE6F8F">
              <w:rPr>
                <w:sz w:val="18"/>
                <w:szCs w:val="18"/>
              </w:rPr>
              <w:t xml:space="preserve"> </w:t>
            </w:r>
            <w:r w:rsidR="00027B52">
              <w:rPr>
                <w:sz w:val="18"/>
                <w:szCs w:val="18"/>
              </w:rPr>
              <w:t>(</w:t>
            </w:r>
            <w:r w:rsidR="00CE6F8F">
              <w:rPr>
                <w:sz w:val="18"/>
                <w:szCs w:val="18"/>
              </w:rPr>
              <w:t xml:space="preserve">S17 </w:t>
            </w:r>
            <w:r w:rsidR="00722CCA">
              <w:rPr>
                <w:sz w:val="18"/>
                <w:szCs w:val="18"/>
              </w:rPr>
              <w:t xml:space="preserve">p. </w:t>
            </w:r>
            <w:r w:rsidR="00CE6F8F">
              <w:rPr>
                <w:sz w:val="18"/>
                <w:szCs w:val="18"/>
              </w:rPr>
              <w:t>52)</w:t>
            </w:r>
          </w:p>
        </w:tc>
        <w:tc>
          <w:tcPr>
            <w:tcW w:w="3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7820E" w14:textId="49DB355E" w:rsidR="004B77B1" w:rsidRPr="00F95B2F" w:rsidRDefault="004B77B1" w:rsidP="004B77B1">
            <w:pPr>
              <w:rPr>
                <w:sz w:val="18"/>
                <w:szCs w:val="18"/>
                <w:lang w:val="fr-FR"/>
              </w:rPr>
            </w:pPr>
            <w:r w:rsidRPr="00F95B2F">
              <w:rPr>
                <w:sz w:val="18"/>
                <w:szCs w:val="18"/>
                <w:lang w:val="fr-FR"/>
              </w:rPr>
              <w:t>Feedback letter</w:t>
            </w:r>
            <w:r w:rsidR="00F95B2F" w:rsidRPr="00F95B2F">
              <w:rPr>
                <w:sz w:val="18"/>
                <w:szCs w:val="18"/>
                <w:lang w:val="fr-FR"/>
              </w:rPr>
              <w:t xml:space="preserve"> / </w:t>
            </w:r>
            <w:r w:rsidR="00F95B2F" w:rsidRPr="00F95B2F">
              <w:rPr>
                <w:i/>
                <w:sz w:val="18"/>
                <w:szCs w:val="18"/>
                <w:lang w:val="fr-FR"/>
              </w:rPr>
              <w:t>Lettre de commentaires</w:t>
            </w:r>
          </w:p>
        </w:tc>
        <w:tc>
          <w:tcPr>
            <w:tcW w:w="13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51507" w14:textId="39365740" w:rsidR="004B77B1" w:rsidRDefault="00321C0B" w:rsidP="00DC2003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</w:rPr>
              <w:t>0</w:t>
            </w:r>
            <w:r w:rsidR="004B77B1">
              <w:rPr>
                <w:sz w:val="18"/>
                <w:szCs w:val="18"/>
              </w:rPr>
              <w:t>1</w:t>
            </w:r>
            <w:r w:rsidR="004B77B1" w:rsidRPr="00324848">
              <w:rPr>
                <w:sz w:val="18"/>
                <w:szCs w:val="18"/>
              </w:rPr>
              <w:t>.0</w:t>
            </w:r>
            <w:r w:rsidR="00DC2003">
              <w:rPr>
                <w:sz w:val="18"/>
                <w:szCs w:val="18"/>
              </w:rPr>
              <w:t>4</w:t>
            </w:r>
            <w:r w:rsidR="004B77B1" w:rsidRPr="00324848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45B06" w14:textId="273A457B" w:rsidR="004B77B1" w:rsidRPr="00D15383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4D8D5" w14:textId="2A520298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F53B3" w14:textId="1FAC269C" w:rsidR="004B77B1" w:rsidRPr="00C71EC1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AB838" w14:textId="68C9C58A" w:rsidR="004B77B1" w:rsidRPr="00CC061B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A0D0A" w14:textId="77777777" w:rsidR="004B77B1" w:rsidRPr="00324848" w:rsidRDefault="004B77B1" w:rsidP="004B77B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032A87" w14:textId="77777777" w:rsidR="004B77B1" w:rsidRPr="00324848" w:rsidRDefault="004B77B1" w:rsidP="004B77B1">
            <w:pPr>
              <w:rPr>
                <w:sz w:val="18"/>
                <w:szCs w:val="18"/>
              </w:rPr>
            </w:pPr>
          </w:p>
        </w:tc>
      </w:tr>
      <w:tr w:rsidR="005E1246" w:rsidRPr="00416244" w14:paraId="0BAC7741" w14:textId="77777777" w:rsidTr="002D5EA8">
        <w:tc>
          <w:tcPr>
            <w:tcW w:w="6282" w:type="dxa"/>
            <w:gridSpan w:val="4"/>
            <w:tcBorders>
              <w:right w:val="nil"/>
            </w:tcBorders>
            <w:shd w:val="clear" w:color="auto" w:fill="BFBFBF" w:themeFill="background1" w:themeFillShade="BF"/>
          </w:tcPr>
          <w:p w14:paraId="229E7876" w14:textId="7A3959E7" w:rsidR="004B77B1" w:rsidRPr="00656BC9" w:rsidRDefault="004B77B1" w:rsidP="004B77B1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8"/>
                <w:lang w:val="fr-FR"/>
              </w:rPr>
            </w:pPr>
            <w:r w:rsidRPr="00656BC9">
              <w:rPr>
                <w:b/>
                <w:sz w:val="18"/>
                <w:szCs w:val="18"/>
                <w:lang w:val="fr-FR"/>
              </w:rPr>
              <w:t>Management Standards</w:t>
            </w:r>
            <w:r w:rsidR="00656BC9" w:rsidRPr="00656BC9">
              <w:rPr>
                <w:b/>
                <w:sz w:val="18"/>
                <w:szCs w:val="18"/>
                <w:lang w:val="fr-FR"/>
              </w:rPr>
              <w:t xml:space="preserve"> / </w:t>
            </w:r>
            <w:r w:rsidR="00656BC9" w:rsidRPr="00656BC9">
              <w:rPr>
                <w:b/>
                <w:i/>
                <w:sz w:val="18"/>
                <w:szCs w:val="18"/>
                <w:lang w:val="fr-FR"/>
              </w:rPr>
              <w:t>Standards de gestion</w:t>
            </w:r>
          </w:p>
        </w:tc>
        <w:tc>
          <w:tcPr>
            <w:tcW w:w="1374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48018EA" w14:textId="77777777" w:rsidR="004B77B1" w:rsidRPr="00656BC9" w:rsidRDefault="004B77B1" w:rsidP="004B77B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177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1489EE0" w14:textId="77777777" w:rsidR="004B77B1" w:rsidRPr="00656BC9" w:rsidRDefault="004B77B1" w:rsidP="004B77B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4A03D75C" w14:textId="77777777" w:rsidR="004B77B1" w:rsidRPr="00656BC9" w:rsidRDefault="004B77B1" w:rsidP="004B77B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135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069B20D" w14:textId="77777777" w:rsidR="004B77B1" w:rsidRPr="00656BC9" w:rsidRDefault="004B77B1" w:rsidP="004B77B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906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41E05718" w14:textId="77777777" w:rsidR="004B77B1" w:rsidRPr="00656BC9" w:rsidRDefault="004B77B1" w:rsidP="004B77B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751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679FA4D" w14:textId="77777777" w:rsidR="004B77B1" w:rsidRPr="00656BC9" w:rsidRDefault="004B77B1" w:rsidP="004B77B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  <w:shd w:val="clear" w:color="auto" w:fill="BFBFBF" w:themeFill="background1" w:themeFillShade="BF"/>
          </w:tcPr>
          <w:p w14:paraId="208439DC" w14:textId="77777777" w:rsidR="004B77B1" w:rsidRPr="00656BC9" w:rsidRDefault="004B77B1" w:rsidP="004B77B1">
            <w:pPr>
              <w:rPr>
                <w:sz w:val="18"/>
                <w:szCs w:val="18"/>
                <w:lang w:val="fr-FR"/>
              </w:rPr>
            </w:pPr>
          </w:p>
        </w:tc>
      </w:tr>
      <w:tr w:rsidR="002D5EA8" w:rsidRPr="00226B1C" w14:paraId="3AB7588C" w14:textId="77777777" w:rsidTr="002D5EA8">
        <w:trPr>
          <w:gridAfter w:val="1"/>
          <w:wAfter w:w="11" w:type="dxa"/>
          <w:trHeight w:val="263"/>
        </w:trPr>
        <w:tc>
          <w:tcPr>
            <w:tcW w:w="993" w:type="dxa"/>
            <w:shd w:val="clear" w:color="auto" w:fill="auto"/>
            <w:vAlign w:val="center"/>
          </w:tcPr>
          <w:p w14:paraId="6A42A77F" w14:textId="77777777" w:rsidR="002D5EA8" w:rsidRPr="00656BC9" w:rsidRDefault="002D5EA8" w:rsidP="002D5EA8">
            <w:pPr>
              <w:pStyle w:val="ListParagraph"/>
              <w:numPr>
                <w:ilvl w:val="1"/>
                <w:numId w:val="12"/>
              </w:numPr>
              <w:ind w:left="434" w:hanging="539"/>
              <w:jc w:val="center"/>
              <w:rPr>
                <w:sz w:val="18"/>
                <w:szCs w:val="18"/>
                <w:lang w:val="fr-FR"/>
              </w:rPr>
            </w:pPr>
            <w:bookmarkStart w:id="1" w:name="_Hlk16441172"/>
          </w:p>
        </w:tc>
        <w:tc>
          <w:tcPr>
            <w:tcW w:w="1386" w:type="dxa"/>
            <w:shd w:val="clear" w:color="auto" w:fill="auto"/>
            <w:vAlign w:val="center"/>
          </w:tcPr>
          <w:p w14:paraId="1A20A867" w14:textId="0E1CF0B8" w:rsidR="002D5EA8" w:rsidRPr="00324848" w:rsidRDefault="002D5EA8" w:rsidP="004B77B1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 xml:space="preserve">Res. </w:t>
            </w:r>
            <w:r>
              <w:rPr>
                <w:sz w:val="18"/>
                <w:szCs w:val="18"/>
              </w:rPr>
              <w:t>19</w:t>
            </w:r>
            <w:r w:rsidRPr="00324848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4 (17.c)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1F98E379" w14:textId="77777777" w:rsidR="002D5EA8" w:rsidRDefault="002D5EA8" w:rsidP="004B77B1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 xml:space="preserve">Documents 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listed in this resolution </w:t>
            </w:r>
            <w:r w:rsidRPr="00324848">
              <w:rPr>
                <w:sz w:val="18"/>
                <w:szCs w:val="18"/>
              </w:rPr>
              <w:t>on board</w:t>
            </w:r>
            <w:r w:rsidRPr="00324848">
              <w:rPr>
                <w:rStyle w:val="FootnoteReference"/>
                <w:sz w:val="18"/>
                <w:szCs w:val="18"/>
              </w:rPr>
              <w:footnoteReference w:id="2"/>
            </w:r>
          </w:p>
          <w:p w14:paraId="71E93528" w14:textId="5CC1E994" w:rsidR="002D5EA8" w:rsidRPr="00027B52" w:rsidRDefault="002D5EA8" w:rsidP="004B77B1">
            <w:pPr>
              <w:rPr>
                <w:i/>
                <w:sz w:val="18"/>
                <w:szCs w:val="18"/>
                <w:lang w:val="fr-FR"/>
              </w:rPr>
            </w:pPr>
            <w:r w:rsidRPr="00F95B2F">
              <w:rPr>
                <w:i/>
                <w:sz w:val="18"/>
                <w:szCs w:val="18"/>
                <w:lang w:val="fr-FR"/>
              </w:rPr>
              <w:t xml:space="preserve">Documents </w:t>
            </w:r>
            <w:r w:rsidRPr="00F95B2F">
              <w:rPr>
                <w:i/>
                <w:sz w:val="18"/>
                <w:szCs w:val="18"/>
                <w:lang w:val="fr-FR" w:eastAsia="ja-JP"/>
              </w:rPr>
              <w:t>mentionnés dans cette résolution à bord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14:paraId="681BF6C5" w14:textId="73453FA3" w:rsidR="002D5EA8" w:rsidRPr="00324848" w:rsidRDefault="002D5EA8" w:rsidP="00DC2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32484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324848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77" w:type="dxa"/>
            <w:gridSpan w:val="2"/>
            <w:shd w:val="clear" w:color="auto" w:fill="FFFFFF" w:themeFill="background1"/>
            <w:vAlign w:val="center"/>
          </w:tcPr>
          <w:p w14:paraId="13D6C5BA" w14:textId="561C6C46" w:rsidR="002D5EA8" w:rsidRPr="00324848" w:rsidRDefault="002D5EA8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FFFFFF" w:themeFill="background1"/>
            <w:vAlign w:val="center"/>
          </w:tcPr>
          <w:p w14:paraId="316C2219" w14:textId="70A3C729" w:rsidR="002D5EA8" w:rsidRPr="00324848" w:rsidRDefault="002D5EA8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FFFFFF" w:themeFill="background1"/>
            <w:vAlign w:val="center"/>
          </w:tcPr>
          <w:p w14:paraId="1C64F565" w14:textId="2AC55D94" w:rsidR="002D5EA8" w:rsidRPr="00CC061B" w:rsidRDefault="002D5EA8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FFFFFF" w:themeFill="background1"/>
            <w:vAlign w:val="center"/>
          </w:tcPr>
          <w:p w14:paraId="6826F523" w14:textId="0FA43D03" w:rsidR="002D5EA8" w:rsidRPr="00CC061B" w:rsidRDefault="002D5EA8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14:paraId="39972A90" w14:textId="77777777" w:rsidR="002D5EA8" w:rsidRPr="00324848" w:rsidRDefault="002D5EA8" w:rsidP="004B77B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748B0E6" w14:textId="77777777" w:rsidR="002D5EA8" w:rsidRPr="00324848" w:rsidRDefault="002D5EA8" w:rsidP="004B77B1">
            <w:pPr>
              <w:rPr>
                <w:sz w:val="18"/>
                <w:szCs w:val="18"/>
              </w:rPr>
            </w:pPr>
          </w:p>
        </w:tc>
      </w:tr>
      <w:bookmarkEnd w:id="1"/>
      <w:tr w:rsidR="002D5EA8" w:rsidRPr="00226B1C" w14:paraId="6F65DCFB" w14:textId="77777777" w:rsidTr="002D5EA8">
        <w:trPr>
          <w:gridAfter w:val="1"/>
          <w:wAfter w:w="11" w:type="dxa"/>
        </w:trPr>
        <w:tc>
          <w:tcPr>
            <w:tcW w:w="993" w:type="dxa"/>
            <w:shd w:val="clear" w:color="auto" w:fill="auto"/>
            <w:vAlign w:val="center"/>
          </w:tcPr>
          <w:p w14:paraId="26CCC967" w14:textId="5E47D70D" w:rsidR="002D5EA8" w:rsidRPr="002D5EA8" w:rsidRDefault="002D5EA8" w:rsidP="002D5EA8">
            <w:pPr>
              <w:pStyle w:val="ListParagraph"/>
              <w:numPr>
                <w:ilvl w:val="1"/>
                <w:numId w:val="12"/>
              </w:numPr>
              <w:ind w:left="434" w:hanging="539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</w:tcPr>
          <w:p w14:paraId="19574664" w14:textId="4F46EAA6" w:rsidR="002D5EA8" w:rsidRPr="00324848" w:rsidRDefault="002D5EA8" w:rsidP="002D5EA8">
            <w:pPr>
              <w:rPr>
                <w:b/>
                <w:sz w:val="18"/>
                <w:szCs w:val="18"/>
              </w:rPr>
            </w:pPr>
            <w:r w:rsidRPr="00555ED9">
              <w:rPr>
                <w:sz w:val="18"/>
                <w:szCs w:val="18"/>
              </w:rPr>
              <w:t xml:space="preserve">Res. 19/04 </w:t>
            </w:r>
            <w:r>
              <w:rPr>
                <w:sz w:val="18"/>
                <w:szCs w:val="18"/>
              </w:rPr>
              <w:t>(</w:t>
            </w:r>
            <w:r w:rsidRPr="00555ED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555ED9">
              <w:rPr>
                <w:sz w:val="18"/>
                <w:szCs w:val="18"/>
              </w:rPr>
              <w:t>.c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4434393A" w14:textId="0A96AEFA" w:rsidR="002D5EA8" w:rsidRPr="00F95B2F" w:rsidRDefault="002D5EA8" w:rsidP="002D5EA8">
            <w:pPr>
              <w:rPr>
                <w:i/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Marking of vessels</w:t>
            </w:r>
            <w:r>
              <w:rPr>
                <w:sz w:val="18"/>
                <w:szCs w:val="18"/>
              </w:rPr>
              <w:t xml:space="preserve"> </w:t>
            </w:r>
            <w:r w:rsidRPr="00324848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/ </w:t>
            </w:r>
            <w:proofErr w:type="spellStart"/>
            <w:r>
              <w:rPr>
                <w:i/>
                <w:sz w:val="18"/>
                <w:szCs w:val="18"/>
              </w:rPr>
              <w:t>M</w:t>
            </w:r>
            <w:r w:rsidRPr="00F95B2F">
              <w:rPr>
                <w:i/>
                <w:sz w:val="18"/>
                <w:szCs w:val="18"/>
              </w:rPr>
              <w:t>arquage</w:t>
            </w:r>
            <w:proofErr w:type="spellEnd"/>
            <w:r w:rsidRPr="00F95B2F">
              <w:rPr>
                <w:i/>
                <w:sz w:val="18"/>
                <w:szCs w:val="18"/>
              </w:rPr>
              <w:t xml:space="preserve"> des </w:t>
            </w:r>
            <w:proofErr w:type="spellStart"/>
            <w:r w:rsidRPr="00F95B2F">
              <w:rPr>
                <w:i/>
                <w:sz w:val="18"/>
                <w:szCs w:val="18"/>
              </w:rPr>
              <w:t>navires</w:t>
            </w:r>
            <w:proofErr w:type="spellEnd"/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14:paraId="22844A2D" w14:textId="77777777" w:rsidR="002D5EA8" w:rsidRPr="0032484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  <w:vAlign w:val="center"/>
          </w:tcPr>
          <w:p w14:paraId="481E6D99" w14:textId="743AFA49" w:rsidR="002D5EA8" w:rsidRPr="0032484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FFFFFF" w:themeFill="background1"/>
            <w:vAlign w:val="center"/>
          </w:tcPr>
          <w:p w14:paraId="525F6AD6" w14:textId="24B5F9C0" w:rsidR="002D5EA8" w:rsidRPr="0032484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FFFFFF" w:themeFill="background1"/>
            <w:vAlign w:val="center"/>
          </w:tcPr>
          <w:p w14:paraId="31926EEE" w14:textId="188AED15" w:rsidR="002D5EA8" w:rsidRPr="00CC061B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FFFFFF" w:themeFill="background1"/>
            <w:vAlign w:val="center"/>
          </w:tcPr>
          <w:p w14:paraId="59B67C79" w14:textId="1B72A75A" w:rsidR="002D5EA8" w:rsidRPr="00CC061B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14:paraId="48D209E5" w14:textId="77777777" w:rsidR="002D5EA8" w:rsidRPr="00324848" w:rsidRDefault="002D5EA8" w:rsidP="002D5EA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CD26B29" w14:textId="77777777" w:rsidR="002D5EA8" w:rsidRPr="00324848" w:rsidRDefault="002D5EA8" w:rsidP="002D5EA8">
            <w:pPr>
              <w:rPr>
                <w:sz w:val="18"/>
                <w:szCs w:val="18"/>
              </w:rPr>
            </w:pPr>
          </w:p>
        </w:tc>
      </w:tr>
      <w:tr w:rsidR="002D5EA8" w:rsidRPr="00226B1C" w14:paraId="0E4E7393" w14:textId="77777777" w:rsidTr="002D5EA8">
        <w:trPr>
          <w:gridAfter w:val="1"/>
          <w:wAfter w:w="11" w:type="dxa"/>
        </w:trPr>
        <w:tc>
          <w:tcPr>
            <w:tcW w:w="993" w:type="dxa"/>
            <w:shd w:val="clear" w:color="auto" w:fill="auto"/>
            <w:vAlign w:val="center"/>
          </w:tcPr>
          <w:p w14:paraId="6F1C588F" w14:textId="46303100" w:rsidR="002D5EA8" w:rsidRPr="002D5EA8" w:rsidRDefault="002D5EA8" w:rsidP="002D5EA8">
            <w:pPr>
              <w:pStyle w:val="ListParagraph"/>
              <w:numPr>
                <w:ilvl w:val="1"/>
                <w:numId w:val="12"/>
              </w:numPr>
              <w:ind w:left="434" w:hanging="539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</w:tcPr>
          <w:p w14:paraId="2D7E4ACE" w14:textId="2482631D" w:rsidR="002D5EA8" w:rsidRPr="00324848" w:rsidRDefault="002D5EA8" w:rsidP="002D5EA8">
            <w:pPr>
              <w:rPr>
                <w:b/>
                <w:sz w:val="18"/>
                <w:szCs w:val="18"/>
              </w:rPr>
            </w:pPr>
            <w:r w:rsidRPr="00555ED9">
              <w:rPr>
                <w:sz w:val="18"/>
                <w:szCs w:val="18"/>
              </w:rPr>
              <w:t xml:space="preserve">Res. 19/04 </w:t>
            </w:r>
            <w:r>
              <w:rPr>
                <w:sz w:val="18"/>
                <w:szCs w:val="18"/>
              </w:rPr>
              <w:t>(</w:t>
            </w:r>
            <w:r w:rsidRPr="00555ED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555ED9">
              <w:rPr>
                <w:sz w:val="18"/>
                <w:szCs w:val="18"/>
              </w:rPr>
              <w:t>.c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61088731" w14:textId="562FE953" w:rsidR="002D5EA8" w:rsidRPr="00F95B2F" w:rsidRDefault="002D5EA8" w:rsidP="002D5EA8">
            <w:pPr>
              <w:rPr>
                <w:i/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Marking of gears</w:t>
            </w:r>
            <w:r>
              <w:rPr>
                <w:sz w:val="18"/>
                <w:szCs w:val="18"/>
              </w:rPr>
              <w:t xml:space="preserve"> </w:t>
            </w:r>
            <w:r w:rsidRPr="00324848">
              <w:rPr>
                <w:sz w:val="18"/>
                <w:szCs w:val="18"/>
                <w:vertAlign w:val="superscript"/>
              </w:rPr>
              <w:t>2</w:t>
            </w:r>
            <w:r>
              <w:rPr>
                <w:i/>
                <w:sz w:val="18"/>
                <w:szCs w:val="18"/>
              </w:rPr>
              <w:t xml:space="preserve">/ </w:t>
            </w:r>
            <w:proofErr w:type="spellStart"/>
            <w:r>
              <w:rPr>
                <w:i/>
                <w:sz w:val="18"/>
                <w:szCs w:val="18"/>
              </w:rPr>
              <w:t>M</w:t>
            </w:r>
            <w:r w:rsidRPr="00F95B2F">
              <w:rPr>
                <w:i/>
                <w:sz w:val="18"/>
                <w:szCs w:val="18"/>
              </w:rPr>
              <w:t>arquage</w:t>
            </w:r>
            <w:proofErr w:type="spellEnd"/>
            <w:r w:rsidRPr="00F95B2F">
              <w:rPr>
                <w:i/>
                <w:sz w:val="18"/>
                <w:szCs w:val="18"/>
              </w:rPr>
              <w:t xml:space="preserve"> des </w:t>
            </w:r>
            <w:proofErr w:type="spellStart"/>
            <w:r w:rsidRPr="00F95B2F">
              <w:rPr>
                <w:i/>
                <w:sz w:val="18"/>
                <w:szCs w:val="18"/>
              </w:rPr>
              <w:t>engins</w:t>
            </w:r>
            <w:proofErr w:type="spellEnd"/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14:paraId="1F375226" w14:textId="77777777" w:rsidR="002D5EA8" w:rsidRPr="0032484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  <w:vAlign w:val="center"/>
          </w:tcPr>
          <w:p w14:paraId="28572C23" w14:textId="27F7FE5A" w:rsidR="002D5EA8" w:rsidRPr="00E262C8" w:rsidRDefault="002D5EA8" w:rsidP="002D5E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FFFFFF" w:themeFill="background1"/>
            <w:vAlign w:val="center"/>
          </w:tcPr>
          <w:p w14:paraId="3344F443" w14:textId="4A408340" w:rsidR="002D5EA8" w:rsidRPr="00F814D4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FFFFFF" w:themeFill="background1"/>
            <w:vAlign w:val="center"/>
          </w:tcPr>
          <w:p w14:paraId="775B74FF" w14:textId="538902E2" w:rsidR="002D5EA8" w:rsidRPr="00CC061B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FFFFFF" w:themeFill="background1"/>
            <w:vAlign w:val="center"/>
          </w:tcPr>
          <w:p w14:paraId="0AA43F7E" w14:textId="15A0C3EC" w:rsidR="002D5EA8" w:rsidRPr="00CC061B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14:paraId="5A248B21" w14:textId="77777777" w:rsidR="002D5EA8" w:rsidRPr="00324848" w:rsidRDefault="002D5EA8" w:rsidP="002D5EA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6FA6055" w14:textId="77777777" w:rsidR="002D5EA8" w:rsidRPr="00324848" w:rsidRDefault="002D5EA8" w:rsidP="002D5EA8">
            <w:pPr>
              <w:rPr>
                <w:sz w:val="18"/>
                <w:szCs w:val="18"/>
              </w:rPr>
            </w:pPr>
          </w:p>
        </w:tc>
      </w:tr>
      <w:tr w:rsidR="002D5EA8" w:rsidRPr="00416244" w14:paraId="52A0C1B8" w14:textId="77777777" w:rsidTr="002D5EA8">
        <w:trPr>
          <w:gridAfter w:val="1"/>
          <w:wAfter w:w="11" w:type="dxa"/>
          <w:trHeight w:val="283"/>
        </w:trPr>
        <w:tc>
          <w:tcPr>
            <w:tcW w:w="993" w:type="dxa"/>
            <w:shd w:val="clear" w:color="auto" w:fill="auto"/>
            <w:vAlign w:val="center"/>
          </w:tcPr>
          <w:p w14:paraId="0033F3EE" w14:textId="2E137F0B" w:rsidR="002D5EA8" w:rsidRPr="002D5EA8" w:rsidRDefault="002D5EA8" w:rsidP="002D5EA8">
            <w:pPr>
              <w:pStyle w:val="ListParagraph"/>
              <w:numPr>
                <w:ilvl w:val="1"/>
                <w:numId w:val="12"/>
              </w:numPr>
              <w:ind w:left="434" w:hanging="539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</w:tcPr>
          <w:p w14:paraId="64219952" w14:textId="7B27324D" w:rsidR="002D5EA8" w:rsidRPr="00324848" w:rsidRDefault="002D5EA8" w:rsidP="002D5EA8">
            <w:pPr>
              <w:rPr>
                <w:b/>
                <w:sz w:val="18"/>
                <w:szCs w:val="18"/>
              </w:rPr>
            </w:pPr>
            <w:r w:rsidRPr="00555ED9">
              <w:rPr>
                <w:sz w:val="18"/>
                <w:szCs w:val="18"/>
              </w:rPr>
              <w:t xml:space="preserve">Res. 19/04 </w:t>
            </w:r>
            <w:r>
              <w:rPr>
                <w:sz w:val="18"/>
                <w:szCs w:val="18"/>
              </w:rPr>
              <w:t>(20</w:t>
            </w:r>
            <w:r w:rsidRPr="00555ED9">
              <w:rPr>
                <w:sz w:val="18"/>
                <w:szCs w:val="18"/>
              </w:rPr>
              <w:t>.c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7803D0E7" w14:textId="2D1820E4" w:rsidR="002D5EA8" w:rsidRPr="00027B52" w:rsidRDefault="002D5EA8" w:rsidP="002D5EA8">
            <w:pPr>
              <w:rPr>
                <w:i/>
                <w:sz w:val="18"/>
                <w:szCs w:val="18"/>
                <w:lang w:val="fr-FR"/>
              </w:rPr>
            </w:pPr>
            <w:r w:rsidRPr="000C46C5">
              <w:rPr>
                <w:sz w:val="18"/>
                <w:szCs w:val="18"/>
                <w:lang w:val="fr-FR"/>
              </w:rPr>
              <w:t xml:space="preserve">Logbook on board </w:t>
            </w:r>
            <w:r w:rsidRPr="000C46C5">
              <w:rPr>
                <w:sz w:val="18"/>
                <w:szCs w:val="18"/>
                <w:vertAlign w:val="superscript"/>
                <w:lang w:val="fr-FR"/>
              </w:rPr>
              <w:t xml:space="preserve">2 </w:t>
            </w:r>
            <w:r>
              <w:rPr>
                <w:i/>
                <w:sz w:val="18"/>
                <w:szCs w:val="18"/>
                <w:lang w:val="fr-FR"/>
              </w:rPr>
              <w:t>/ F</w:t>
            </w:r>
            <w:r w:rsidRPr="00F95B2F">
              <w:rPr>
                <w:i/>
                <w:sz w:val="18"/>
                <w:szCs w:val="18"/>
                <w:lang w:val="fr-FR"/>
              </w:rPr>
              <w:t>iches de pêche à bord</w:t>
            </w: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14:paraId="45722EA5" w14:textId="77777777" w:rsidR="002D5EA8" w:rsidRPr="00D370C3" w:rsidRDefault="002D5EA8" w:rsidP="002D5EA8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  <w:vAlign w:val="center"/>
          </w:tcPr>
          <w:p w14:paraId="48744C2E" w14:textId="65C9AC60" w:rsidR="002D5EA8" w:rsidRPr="00D370C3" w:rsidRDefault="002D5EA8" w:rsidP="002D5EA8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91" w:type="dxa"/>
            <w:gridSpan w:val="2"/>
            <w:shd w:val="clear" w:color="auto" w:fill="FFFFFF" w:themeFill="background1"/>
            <w:vAlign w:val="center"/>
          </w:tcPr>
          <w:p w14:paraId="309B4B31" w14:textId="768BA1C3" w:rsidR="002D5EA8" w:rsidRPr="00D370C3" w:rsidRDefault="002D5EA8" w:rsidP="002D5EA8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5" w:type="dxa"/>
            <w:gridSpan w:val="2"/>
            <w:shd w:val="clear" w:color="auto" w:fill="FFFFFF" w:themeFill="background1"/>
            <w:vAlign w:val="center"/>
          </w:tcPr>
          <w:p w14:paraId="50A05F68" w14:textId="51F31C25" w:rsidR="002D5EA8" w:rsidRPr="00D370C3" w:rsidRDefault="002D5EA8" w:rsidP="002D5EA8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06" w:type="dxa"/>
            <w:gridSpan w:val="2"/>
            <w:shd w:val="clear" w:color="auto" w:fill="FFFFFF" w:themeFill="background1"/>
            <w:vAlign w:val="center"/>
          </w:tcPr>
          <w:p w14:paraId="3378F2FF" w14:textId="6FE57CD6" w:rsidR="002D5EA8" w:rsidRPr="00D370C3" w:rsidRDefault="002D5EA8" w:rsidP="002D5EA8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14:paraId="420EEECA" w14:textId="6C0B024E" w:rsidR="002D5EA8" w:rsidRPr="00D370C3" w:rsidRDefault="002D5EA8" w:rsidP="002D5EA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1EB802B" w14:textId="77777777" w:rsidR="002D5EA8" w:rsidRPr="00D370C3" w:rsidRDefault="002D5EA8" w:rsidP="002D5EA8">
            <w:pPr>
              <w:rPr>
                <w:sz w:val="18"/>
                <w:szCs w:val="18"/>
                <w:lang w:val="fr-FR"/>
              </w:rPr>
            </w:pPr>
          </w:p>
        </w:tc>
      </w:tr>
      <w:tr w:rsidR="002D5EA8" w:rsidRPr="00226B1C" w14:paraId="31BFACA2" w14:textId="77777777" w:rsidTr="00EB6113">
        <w:trPr>
          <w:gridAfter w:val="1"/>
          <w:wAfter w:w="11" w:type="dxa"/>
          <w:trHeight w:val="82"/>
        </w:trPr>
        <w:tc>
          <w:tcPr>
            <w:tcW w:w="993" w:type="dxa"/>
            <w:shd w:val="clear" w:color="auto" w:fill="auto"/>
            <w:vAlign w:val="center"/>
          </w:tcPr>
          <w:p w14:paraId="31DB8843" w14:textId="03EFA4F1" w:rsidR="002D5EA8" w:rsidRPr="002D5EA8" w:rsidRDefault="002D5EA8" w:rsidP="002D5EA8">
            <w:pPr>
              <w:pStyle w:val="ListParagraph"/>
              <w:numPr>
                <w:ilvl w:val="1"/>
                <w:numId w:val="12"/>
              </w:numPr>
              <w:ind w:left="434" w:hanging="539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4E074E93" w14:textId="6ACD22E9" w:rsidR="002D5EA8" w:rsidRPr="00F95B2F" w:rsidRDefault="002D5EA8" w:rsidP="00EB6113">
            <w:pPr>
              <w:rPr>
                <w:b/>
                <w:sz w:val="18"/>
                <w:szCs w:val="18"/>
                <w:lang w:val="fr-FR"/>
              </w:rPr>
            </w:pPr>
            <w:r w:rsidRPr="00555ED9">
              <w:rPr>
                <w:sz w:val="18"/>
                <w:szCs w:val="18"/>
              </w:rPr>
              <w:t xml:space="preserve">Res. 19/04 </w:t>
            </w:r>
            <w:r>
              <w:rPr>
                <w:sz w:val="18"/>
                <w:szCs w:val="18"/>
              </w:rPr>
              <w:t>(6.</w:t>
            </w:r>
            <w:r w:rsidRPr="00555ED9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095E4E3F" w14:textId="726C8022" w:rsidR="002D5EA8" w:rsidRPr="00027B52" w:rsidRDefault="002D5EA8" w:rsidP="002D5EA8">
            <w:pPr>
              <w:rPr>
                <w:sz w:val="18"/>
                <w:szCs w:val="18"/>
                <w:lang w:val="fr-FR"/>
              </w:rPr>
            </w:pPr>
            <w:r w:rsidRPr="00F95B2F">
              <w:rPr>
                <w:sz w:val="18"/>
                <w:szCs w:val="18"/>
                <w:lang w:val="fr-FR"/>
              </w:rPr>
              <w:t xml:space="preserve">Official authorisation to fish outside National Jurisdictions / </w:t>
            </w:r>
            <w:r w:rsidRPr="00F95B2F">
              <w:rPr>
                <w:i/>
                <w:sz w:val="18"/>
                <w:szCs w:val="18"/>
                <w:lang w:val="fr-FR"/>
              </w:rPr>
              <w:t>Autorisation officielle de pêche en dehors de la juridiction nationale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01EC8F7F" w14:textId="14A7CFFE" w:rsidR="002D5EA8" w:rsidRPr="00324848" w:rsidRDefault="002D5EA8" w:rsidP="002D5E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Since / </w:t>
            </w:r>
            <w:proofErr w:type="spellStart"/>
            <w:r w:rsidRPr="00175637">
              <w:rPr>
                <w:i/>
                <w:sz w:val="18"/>
                <w:szCs w:val="18"/>
              </w:rPr>
              <w:t>Depuis</w:t>
            </w:r>
            <w:proofErr w:type="spellEnd"/>
            <w:r>
              <w:rPr>
                <w:sz w:val="18"/>
                <w:szCs w:val="18"/>
              </w:rPr>
              <w:t xml:space="preserve"> 15.02.2014</w:t>
            </w: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14:paraId="6B49AEFC" w14:textId="60AC747B" w:rsidR="002D5EA8" w:rsidRPr="0032484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04CAEE11" w14:textId="2B7FCB71" w:rsidR="002D5EA8" w:rsidRPr="0032484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FFFFFF" w:themeFill="background1"/>
            <w:vAlign w:val="center"/>
          </w:tcPr>
          <w:p w14:paraId="781BB799" w14:textId="2459FE5C" w:rsidR="002D5EA8" w:rsidRPr="0032484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FFFFFF" w:themeFill="background1"/>
            <w:vAlign w:val="center"/>
          </w:tcPr>
          <w:p w14:paraId="5A5F55FA" w14:textId="04E6C681" w:rsidR="002D5EA8" w:rsidRPr="00CC061B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14:paraId="16723928" w14:textId="77777777" w:rsidR="002D5EA8" w:rsidRPr="00324848" w:rsidRDefault="002D5EA8" w:rsidP="002D5EA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7076522" w14:textId="77777777" w:rsidR="002D5EA8" w:rsidRPr="00324848" w:rsidRDefault="002D5EA8" w:rsidP="002D5EA8">
            <w:pPr>
              <w:rPr>
                <w:sz w:val="18"/>
                <w:szCs w:val="18"/>
              </w:rPr>
            </w:pPr>
          </w:p>
        </w:tc>
      </w:tr>
      <w:tr w:rsidR="002D5EA8" w:rsidRPr="00226B1C" w14:paraId="4FD2FD23" w14:textId="77777777" w:rsidTr="00EB6113">
        <w:trPr>
          <w:gridAfter w:val="1"/>
          <w:wAfter w:w="11" w:type="dxa"/>
        </w:trPr>
        <w:tc>
          <w:tcPr>
            <w:tcW w:w="993" w:type="dxa"/>
            <w:shd w:val="clear" w:color="auto" w:fill="auto"/>
            <w:vAlign w:val="center"/>
          </w:tcPr>
          <w:p w14:paraId="4BF40A76" w14:textId="2697B629" w:rsidR="002D5EA8" w:rsidRPr="002D5EA8" w:rsidRDefault="002D5EA8" w:rsidP="002D5EA8">
            <w:pPr>
              <w:pStyle w:val="ListParagraph"/>
              <w:numPr>
                <w:ilvl w:val="1"/>
                <w:numId w:val="12"/>
              </w:numPr>
              <w:ind w:left="434" w:hanging="539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6C423FE9" w14:textId="00F15BE6" w:rsidR="002D5EA8" w:rsidRPr="00324848" w:rsidRDefault="002D5EA8" w:rsidP="00EB6113">
            <w:pPr>
              <w:rPr>
                <w:b/>
                <w:sz w:val="18"/>
                <w:szCs w:val="18"/>
              </w:rPr>
            </w:pPr>
            <w:r w:rsidRPr="00555ED9">
              <w:rPr>
                <w:sz w:val="18"/>
                <w:szCs w:val="18"/>
              </w:rPr>
              <w:t xml:space="preserve">Res. 19/04 </w:t>
            </w:r>
            <w:r>
              <w:rPr>
                <w:sz w:val="18"/>
                <w:szCs w:val="18"/>
              </w:rPr>
              <w:t>(3</w:t>
            </w:r>
            <w:r w:rsidRPr="00555ED9">
              <w:rPr>
                <w:sz w:val="18"/>
                <w:szCs w:val="18"/>
              </w:rPr>
              <w:t>.c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025B9FCC" w14:textId="77777777" w:rsidR="002D5EA8" w:rsidRPr="00B47D2E" w:rsidRDefault="002D5EA8" w:rsidP="002D5EA8">
            <w:pPr>
              <w:rPr>
                <w:sz w:val="18"/>
                <w:szCs w:val="18"/>
                <w:lang w:val="fr-FR"/>
              </w:rPr>
            </w:pPr>
            <w:r w:rsidRPr="00B47D2E">
              <w:rPr>
                <w:sz w:val="18"/>
                <w:szCs w:val="18"/>
                <w:lang w:val="fr-FR"/>
              </w:rPr>
              <w:t>IMO number for eligible vessels</w:t>
            </w:r>
          </w:p>
          <w:p w14:paraId="449AC5D4" w14:textId="661B183D" w:rsidR="002D5EA8" w:rsidRPr="00027B52" w:rsidRDefault="002D5EA8" w:rsidP="002D5EA8">
            <w:pPr>
              <w:rPr>
                <w:i/>
                <w:sz w:val="18"/>
                <w:szCs w:val="18"/>
                <w:lang w:val="fr-FR"/>
              </w:rPr>
            </w:pPr>
            <w:r w:rsidRPr="00F95B2F">
              <w:rPr>
                <w:i/>
                <w:sz w:val="18"/>
                <w:szCs w:val="18"/>
                <w:lang w:val="fr-FR"/>
              </w:rPr>
              <w:t>Numéro OMI pour les navires éligibles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00A43D59" w14:textId="657F7628" w:rsidR="002D5EA8" w:rsidRDefault="002D5EA8" w:rsidP="002D5E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Since / </w:t>
            </w:r>
            <w:proofErr w:type="spellStart"/>
            <w:r w:rsidRPr="00175637">
              <w:rPr>
                <w:i/>
                <w:sz w:val="18"/>
                <w:szCs w:val="18"/>
              </w:rPr>
              <w:t>Depuis</w:t>
            </w:r>
            <w:proofErr w:type="spellEnd"/>
            <w:r>
              <w:rPr>
                <w:sz w:val="18"/>
                <w:szCs w:val="18"/>
              </w:rPr>
              <w:t xml:space="preserve"> 01.01.2016</w:t>
            </w: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14:paraId="37D21EF4" w14:textId="77777777" w:rsidR="002D5EA8" w:rsidRPr="0032484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12FA4326" w14:textId="77777777" w:rsidR="002D5EA8" w:rsidRPr="0032484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FFFFFF" w:themeFill="background1"/>
            <w:vAlign w:val="center"/>
          </w:tcPr>
          <w:p w14:paraId="25EEB2D7" w14:textId="77777777" w:rsidR="002D5EA8" w:rsidRPr="0032484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FFFFFF" w:themeFill="background1"/>
            <w:vAlign w:val="center"/>
          </w:tcPr>
          <w:p w14:paraId="514FB81F" w14:textId="77777777" w:rsidR="002D5EA8" w:rsidRPr="00CC061B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14:paraId="7A576B2E" w14:textId="77777777" w:rsidR="002D5EA8" w:rsidRPr="00324848" w:rsidRDefault="002D5EA8" w:rsidP="002D5EA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6B7AF76" w14:textId="77777777" w:rsidR="002D5EA8" w:rsidRPr="00324848" w:rsidRDefault="002D5EA8" w:rsidP="002D5EA8">
            <w:pPr>
              <w:rPr>
                <w:sz w:val="18"/>
                <w:szCs w:val="18"/>
              </w:rPr>
            </w:pPr>
          </w:p>
        </w:tc>
      </w:tr>
      <w:tr w:rsidR="002D5EA8" w:rsidRPr="00226B1C" w14:paraId="0A2C308A" w14:textId="77777777" w:rsidTr="002D5EA8">
        <w:trPr>
          <w:gridAfter w:val="1"/>
          <w:wAfter w:w="11" w:type="dxa"/>
        </w:trPr>
        <w:tc>
          <w:tcPr>
            <w:tcW w:w="993" w:type="dxa"/>
            <w:shd w:val="clear" w:color="auto" w:fill="auto"/>
            <w:vAlign w:val="center"/>
          </w:tcPr>
          <w:p w14:paraId="26C0C26F" w14:textId="77777777" w:rsidR="002D5EA8" w:rsidRPr="00324848" w:rsidRDefault="002D5EA8" w:rsidP="002D5EA8">
            <w:pPr>
              <w:pStyle w:val="ListParagraph"/>
              <w:numPr>
                <w:ilvl w:val="1"/>
                <w:numId w:val="12"/>
              </w:numPr>
              <w:ind w:left="434" w:hanging="539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4BEFE468" w14:textId="3ED998F3" w:rsidR="002D5EA8" w:rsidRPr="00324848" w:rsidRDefault="002D5EA8" w:rsidP="002D5EA8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Res</w:t>
            </w:r>
            <w:r>
              <w:rPr>
                <w:sz w:val="18"/>
                <w:szCs w:val="18"/>
              </w:rPr>
              <w:t xml:space="preserve">. 15/01 </w:t>
            </w:r>
            <w:r w:rsidR="0069024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</w:t>
            </w:r>
            <w:r w:rsidR="0069024F">
              <w:rPr>
                <w:sz w:val="18"/>
                <w:szCs w:val="18"/>
              </w:rPr>
              <w:t>)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4D1A3994" w14:textId="6F42747F" w:rsidR="002D5EA8" w:rsidRPr="00027B52" w:rsidRDefault="002D5EA8" w:rsidP="002D5EA8">
            <w:pPr>
              <w:rPr>
                <w:i/>
                <w:sz w:val="18"/>
                <w:szCs w:val="18"/>
                <w:lang w:val="fr-FR"/>
              </w:rPr>
            </w:pPr>
            <w:r w:rsidRPr="007D4FC6">
              <w:rPr>
                <w:sz w:val="18"/>
                <w:szCs w:val="18"/>
                <w:lang w:val="fr-FR"/>
              </w:rPr>
              <w:t xml:space="preserve">Official fishing logbooks / </w:t>
            </w:r>
            <w:r w:rsidRPr="007D4FC6">
              <w:rPr>
                <w:i/>
                <w:sz w:val="18"/>
                <w:szCs w:val="18"/>
                <w:lang w:val="fr-FR"/>
              </w:rPr>
              <w:t>Livres de pêche officiels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021FCDC4" w14:textId="2933C04E" w:rsidR="002D5EA8" w:rsidRPr="00324848" w:rsidRDefault="002D5EA8" w:rsidP="002D5E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Since / </w:t>
            </w:r>
            <w:proofErr w:type="spellStart"/>
            <w:r w:rsidRPr="00175637">
              <w:rPr>
                <w:i/>
                <w:sz w:val="18"/>
                <w:szCs w:val="18"/>
              </w:rPr>
              <w:t>Depuis</w:t>
            </w:r>
            <w:proofErr w:type="spellEnd"/>
            <w:r>
              <w:rPr>
                <w:sz w:val="18"/>
                <w:szCs w:val="18"/>
              </w:rPr>
              <w:t xml:space="preserve"> 15.02.2016</w:t>
            </w: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14:paraId="19259A5E" w14:textId="77777777" w:rsidR="002D5EA8" w:rsidRPr="0032484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529FCA89" w14:textId="77777777" w:rsidR="002D5EA8" w:rsidRPr="0032484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FFFFFF" w:themeFill="background1"/>
            <w:vAlign w:val="center"/>
          </w:tcPr>
          <w:p w14:paraId="5729D810" w14:textId="77777777" w:rsidR="002D5EA8" w:rsidRPr="0032484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FFFFFF" w:themeFill="background1"/>
            <w:vAlign w:val="center"/>
          </w:tcPr>
          <w:p w14:paraId="7B52C609" w14:textId="77777777" w:rsidR="002D5EA8" w:rsidRPr="00CC061B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14:paraId="31843A83" w14:textId="77777777" w:rsidR="002D5EA8" w:rsidRPr="00324848" w:rsidRDefault="002D5EA8" w:rsidP="002D5EA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8C57527" w14:textId="77777777" w:rsidR="002D5EA8" w:rsidRPr="00324848" w:rsidRDefault="002D5EA8" w:rsidP="002D5EA8">
            <w:pPr>
              <w:rPr>
                <w:sz w:val="18"/>
                <w:szCs w:val="18"/>
              </w:rPr>
            </w:pPr>
          </w:p>
        </w:tc>
      </w:tr>
      <w:tr w:rsidR="002D5EA8" w:rsidRPr="00226B1C" w14:paraId="0CDCAD66" w14:textId="77777777" w:rsidTr="002D5EA8">
        <w:trPr>
          <w:gridAfter w:val="1"/>
          <w:wAfter w:w="11" w:type="dxa"/>
        </w:trPr>
        <w:tc>
          <w:tcPr>
            <w:tcW w:w="993" w:type="dxa"/>
            <w:shd w:val="clear" w:color="auto" w:fill="auto"/>
            <w:vAlign w:val="center"/>
          </w:tcPr>
          <w:p w14:paraId="1387C251" w14:textId="77777777" w:rsidR="002D5EA8" w:rsidRPr="00324848" w:rsidRDefault="002D5EA8" w:rsidP="002D5EA8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5A3654A6" w14:textId="3BFB967B" w:rsidR="002D5EA8" w:rsidRPr="00324848" w:rsidRDefault="002D5EA8" w:rsidP="002D5EA8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Res</w:t>
            </w:r>
            <w:r>
              <w:rPr>
                <w:sz w:val="18"/>
                <w:szCs w:val="18"/>
              </w:rPr>
              <w:t xml:space="preserve">. 17/07 </w:t>
            </w:r>
            <w:r w:rsidR="0069024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="0069024F">
              <w:rPr>
                <w:sz w:val="18"/>
                <w:szCs w:val="18"/>
              </w:rPr>
              <w:t>)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2C8AEE63" w14:textId="2B441F15" w:rsidR="002D5EA8" w:rsidRPr="002D5EA8" w:rsidRDefault="002D5EA8" w:rsidP="002D5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 on large-scale d</w:t>
            </w:r>
            <w:r w:rsidRPr="00324848">
              <w:rPr>
                <w:sz w:val="18"/>
                <w:szCs w:val="18"/>
              </w:rPr>
              <w:t>riftnets</w:t>
            </w:r>
            <w:r>
              <w:rPr>
                <w:sz w:val="18"/>
                <w:szCs w:val="18"/>
              </w:rPr>
              <w:t xml:space="preserve"> </w:t>
            </w:r>
            <w:r w:rsidRPr="00324848">
              <w:rPr>
                <w:sz w:val="18"/>
                <w:szCs w:val="18"/>
                <w:vertAlign w:val="superscript"/>
              </w:rPr>
              <w:t>2</w:t>
            </w:r>
          </w:p>
          <w:p w14:paraId="715A391F" w14:textId="68E80C8D" w:rsidR="002D5EA8" w:rsidRPr="00F95B2F" w:rsidRDefault="002D5EA8" w:rsidP="002D5EA8">
            <w:pPr>
              <w:rPr>
                <w:i/>
                <w:sz w:val="18"/>
                <w:szCs w:val="18"/>
                <w:lang w:val="fr-FR"/>
              </w:rPr>
            </w:pPr>
            <w:r w:rsidRPr="00F95B2F">
              <w:rPr>
                <w:i/>
                <w:sz w:val="18"/>
                <w:szCs w:val="18"/>
                <w:lang w:val="fr-FR"/>
              </w:rPr>
              <w:lastRenderedPageBreak/>
              <w:t>Interdiction des grands filets maillants dérivants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2D4E4BC8" w14:textId="5EC54C03" w:rsidR="002D5EA8" w:rsidRPr="00324848" w:rsidRDefault="002D5EA8" w:rsidP="002D5E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</w:t>
            </w:r>
            <w:r w:rsidRPr="0032484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324848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14:paraId="2FBDF254" w14:textId="77777777" w:rsidR="002D5EA8" w:rsidRPr="0032484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25063C9C" w14:textId="77777777" w:rsidR="002D5EA8" w:rsidRPr="0032484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FFFFFF" w:themeFill="background1"/>
            <w:vAlign w:val="center"/>
          </w:tcPr>
          <w:p w14:paraId="7B4FFA12" w14:textId="77777777" w:rsidR="002D5EA8" w:rsidRPr="0032484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FFFFFF" w:themeFill="background1"/>
            <w:vAlign w:val="center"/>
          </w:tcPr>
          <w:p w14:paraId="463976BB" w14:textId="77777777" w:rsidR="002D5EA8" w:rsidRPr="00CC061B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14:paraId="258CB6E2" w14:textId="77777777" w:rsidR="002D5EA8" w:rsidRPr="00324848" w:rsidRDefault="002D5EA8" w:rsidP="002D5EA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250B280" w14:textId="77777777" w:rsidR="002D5EA8" w:rsidRPr="00324848" w:rsidRDefault="002D5EA8" w:rsidP="002D5EA8">
            <w:pPr>
              <w:rPr>
                <w:sz w:val="18"/>
                <w:szCs w:val="18"/>
              </w:rPr>
            </w:pPr>
          </w:p>
        </w:tc>
      </w:tr>
      <w:tr w:rsidR="002D5EA8" w:rsidRPr="00226B1C" w14:paraId="5F5BFC9A" w14:textId="77777777" w:rsidTr="002D5EA8">
        <w:trPr>
          <w:gridAfter w:val="1"/>
          <w:wAfter w:w="11" w:type="dxa"/>
        </w:trPr>
        <w:tc>
          <w:tcPr>
            <w:tcW w:w="993" w:type="dxa"/>
            <w:shd w:val="clear" w:color="auto" w:fill="auto"/>
            <w:vAlign w:val="center"/>
          </w:tcPr>
          <w:p w14:paraId="3BA5DAE5" w14:textId="77777777" w:rsidR="002D5EA8" w:rsidRPr="00324848" w:rsidRDefault="002D5EA8" w:rsidP="002D5EA8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64CB6412" w14:textId="59A64CF3" w:rsidR="002D5EA8" w:rsidRPr="00324848" w:rsidRDefault="002D5EA8" w:rsidP="002D5EA8">
            <w:pPr>
              <w:rPr>
                <w:sz w:val="18"/>
                <w:szCs w:val="18"/>
              </w:rPr>
            </w:pPr>
            <w:r w:rsidRPr="000E27BE">
              <w:rPr>
                <w:sz w:val="18"/>
                <w:szCs w:val="18"/>
                <w:highlight w:val="yellow"/>
              </w:rPr>
              <w:t xml:space="preserve">Res. 19/02 </w:t>
            </w:r>
            <w:r w:rsidR="0069024F" w:rsidRPr="000E27BE">
              <w:rPr>
                <w:sz w:val="18"/>
                <w:szCs w:val="18"/>
                <w:highlight w:val="yellow"/>
              </w:rPr>
              <w:t>(</w:t>
            </w:r>
            <w:r w:rsidRPr="000E27BE">
              <w:rPr>
                <w:sz w:val="18"/>
                <w:szCs w:val="18"/>
                <w:highlight w:val="yellow"/>
              </w:rPr>
              <w:t>21</w:t>
            </w:r>
            <w:r w:rsidR="0069024F" w:rsidRPr="000E27BE">
              <w:rPr>
                <w:sz w:val="18"/>
                <w:szCs w:val="18"/>
                <w:highlight w:val="yellow"/>
              </w:rPr>
              <w:t>)</w:t>
            </w:r>
            <w:r w:rsidRPr="000E27BE">
              <w:rPr>
                <w:sz w:val="18"/>
                <w:szCs w:val="18"/>
                <w:highlight w:val="yellow"/>
              </w:rPr>
              <w:t xml:space="preserve"> &amp; 19/04 </w:t>
            </w:r>
            <w:r w:rsidR="0069024F" w:rsidRPr="000E27BE">
              <w:rPr>
                <w:sz w:val="18"/>
                <w:szCs w:val="18"/>
                <w:highlight w:val="yellow"/>
              </w:rPr>
              <w:t>(</w:t>
            </w:r>
            <w:r w:rsidRPr="000E27BE">
              <w:rPr>
                <w:sz w:val="18"/>
                <w:szCs w:val="18"/>
                <w:highlight w:val="yellow"/>
              </w:rPr>
              <w:t>19</w:t>
            </w:r>
            <w:r w:rsidR="0069024F" w:rsidRPr="000E27BE">
              <w:rPr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2C0261E1" w14:textId="32E363D5" w:rsidR="002D5EA8" w:rsidRPr="00D370C3" w:rsidRDefault="002D5EA8" w:rsidP="002D5EA8">
            <w:pPr>
              <w:rPr>
                <w:i/>
                <w:sz w:val="18"/>
                <w:szCs w:val="18"/>
              </w:rPr>
            </w:pPr>
            <w:r w:rsidRPr="002715B5">
              <w:rPr>
                <w:sz w:val="18"/>
                <w:szCs w:val="18"/>
                <w:highlight w:val="yellow"/>
              </w:rPr>
              <w:t xml:space="preserve">Marking of FADs </w:t>
            </w:r>
            <w:r w:rsidRPr="002715B5">
              <w:rPr>
                <w:sz w:val="18"/>
                <w:szCs w:val="18"/>
                <w:highlight w:val="yellow"/>
                <w:vertAlign w:val="superscript"/>
              </w:rPr>
              <w:t xml:space="preserve">2 </w:t>
            </w:r>
            <w:r w:rsidRPr="002715B5">
              <w:rPr>
                <w:i/>
                <w:sz w:val="18"/>
                <w:szCs w:val="18"/>
                <w:highlight w:val="yellow"/>
              </w:rPr>
              <w:t xml:space="preserve">/ </w:t>
            </w:r>
            <w:proofErr w:type="spellStart"/>
            <w:r w:rsidRPr="002715B5">
              <w:rPr>
                <w:i/>
                <w:sz w:val="18"/>
                <w:szCs w:val="18"/>
                <w:highlight w:val="yellow"/>
              </w:rPr>
              <w:t>Marquage</w:t>
            </w:r>
            <w:proofErr w:type="spellEnd"/>
            <w:r w:rsidRPr="002715B5">
              <w:rPr>
                <w:i/>
                <w:sz w:val="18"/>
                <w:szCs w:val="18"/>
                <w:highlight w:val="yellow"/>
              </w:rPr>
              <w:t xml:space="preserve"> des DCP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7271BFD0" w14:textId="77777777" w:rsidR="002D5EA8" w:rsidRPr="00324848" w:rsidRDefault="002D5EA8" w:rsidP="002D5E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Since / </w:t>
            </w:r>
            <w:proofErr w:type="spellStart"/>
            <w:r w:rsidRPr="00175637">
              <w:rPr>
                <w:i/>
                <w:sz w:val="18"/>
                <w:szCs w:val="18"/>
              </w:rPr>
              <w:t>Depuis</w:t>
            </w:r>
            <w:proofErr w:type="spellEnd"/>
            <w:r>
              <w:rPr>
                <w:sz w:val="18"/>
                <w:szCs w:val="18"/>
              </w:rPr>
              <w:t xml:space="preserve"> 31.12.2013</w:t>
            </w: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14:paraId="10D88EEB" w14:textId="77777777" w:rsidR="002D5EA8" w:rsidRPr="0032484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5EEF86B1" w14:textId="77777777" w:rsidR="002D5EA8" w:rsidRPr="0032484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FFFFFF" w:themeFill="background1"/>
            <w:vAlign w:val="center"/>
          </w:tcPr>
          <w:p w14:paraId="260F0C6B" w14:textId="77777777" w:rsidR="002D5EA8" w:rsidRPr="0032484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FFFFFF" w:themeFill="background1"/>
            <w:vAlign w:val="center"/>
          </w:tcPr>
          <w:p w14:paraId="2A5C2FBA" w14:textId="77777777" w:rsidR="002D5EA8" w:rsidRPr="00CC061B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14:paraId="2D9FB7A8" w14:textId="77777777" w:rsidR="002D5EA8" w:rsidRPr="00324848" w:rsidRDefault="002D5EA8" w:rsidP="002D5EA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3556DA3" w14:textId="77777777" w:rsidR="002D5EA8" w:rsidRPr="00324848" w:rsidRDefault="002D5EA8" w:rsidP="002D5EA8">
            <w:pPr>
              <w:rPr>
                <w:sz w:val="18"/>
                <w:szCs w:val="18"/>
              </w:rPr>
            </w:pPr>
          </w:p>
        </w:tc>
      </w:tr>
      <w:tr w:rsidR="002D5EA8" w:rsidRPr="00226B1C" w14:paraId="1D4B4291" w14:textId="77777777" w:rsidTr="002D5EA8">
        <w:trPr>
          <w:gridAfter w:val="1"/>
          <w:wAfter w:w="11" w:type="dxa"/>
        </w:trPr>
        <w:tc>
          <w:tcPr>
            <w:tcW w:w="993" w:type="dxa"/>
            <w:shd w:val="clear" w:color="auto" w:fill="auto"/>
            <w:vAlign w:val="center"/>
          </w:tcPr>
          <w:p w14:paraId="214E902E" w14:textId="77777777" w:rsidR="002D5EA8" w:rsidRPr="00324848" w:rsidRDefault="002D5EA8" w:rsidP="002D5EA8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5DFDF992" w14:textId="3356C321" w:rsidR="002D5EA8" w:rsidRPr="00324848" w:rsidRDefault="002D5EA8" w:rsidP="002D5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Res. 19/04 </w:t>
            </w:r>
            <w:r w:rsidR="0069024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12</w:t>
            </w:r>
            <w:r w:rsidR="0069024F">
              <w:rPr>
                <w:sz w:val="18"/>
                <w:szCs w:val="18"/>
              </w:rPr>
              <w:t>)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59752B42" w14:textId="77777777" w:rsidR="002D5EA8" w:rsidRPr="002D5EA8" w:rsidRDefault="002D5EA8" w:rsidP="002D5EA8">
            <w:pPr>
              <w:rPr>
                <w:sz w:val="18"/>
                <w:szCs w:val="18"/>
                <w:lang w:val="fr-FR"/>
              </w:rPr>
            </w:pPr>
            <w:r w:rsidRPr="002D5EA8">
              <w:rPr>
                <w:sz w:val="18"/>
                <w:szCs w:val="18"/>
                <w:lang w:val="fr-FR"/>
              </w:rPr>
              <w:t>FADs management plan</w:t>
            </w:r>
          </w:p>
          <w:p w14:paraId="735C2D1A" w14:textId="7CF8B2D2" w:rsidR="002D5EA8" w:rsidRPr="00027B52" w:rsidRDefault="002D5EA8" w:rsidP="002D5EA8">
            <w:pPr>
              <w:rPr>
                <w:i/>
                <w:sz w:val="18"/>
                <w:szCs w:val="18"/>
                <w:lang w:val="fr-FR"/>
              </w:rPr>
            </w:pPr>
            <w:r w:rsidRPr="00F95B2F">
              <w:rPr>
                <w:i/>
                <w:sz w:val="18"/>
                <w:szCs w:val="18"/>
                <w:lang w:val="fr-FR"/>
              </w:rPr>
              <w:t>Plan de gestion des DCP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323B4132" w14:textId="334D0351" w:rsidR="002D5EA8" w:rsidRPr="00324848" w:rsidRDefault="002D5EA8" w:rsidP="002D5E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Since / </w:t>
            </w:r>
            <w:proofErr w:type="spellStart"/>
            <w:r w:rsidRPr="00175637">
              <w:rPr>
                <w:i/>
                <w:sz w:val="18"/>
                <w:szCs w:val="18"/>
              </w:rPr>
              <w:t>Depuis</w:t>
            </w:r>
            <w:proofErr w:type="spellEnd"/>
            <w:r>
              <w:rPr>
                <w:sz w:val="18"/>
                <w:szCs w:val="18"/>
              </w:rPr>
              <w:t xml:space="preserve"> 31.12.2013</w:t>
            </w: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14:paraId="2640F3A8" w14:textId="11A21746" w:rsidR="002D5EA8" w:rsidRPr="0032484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24D03B5D" w14:textId="5E6CDE89" w:rsidR="002D5EA8" w:rsidRPr="0032484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FFFFFF" w:themeFill="background1"/>
            <w:vAlign w:val="center"/>
          </w:tcPr>
          <w:p w14:paraId="638235A0" w14:textId="637D7135" w:rsidR="002D5EA8" w:rsidRPr="0032484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FFFFFF" w:themeFill="background1"/>
            <w:vAlign w:val="center"/>
          </w:tcPr>
          <w:p w14:paraId="155028F9" w14:textId="52FD88FF" w:rsidR="002D5EA8" w:rsidRPr="00CC061B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14:paraId="3F4096DF" w14:textId="77777777" w:rsidR="002D5EA8" w:rsidRPr="00324848" w:rsidRDefault="002D5EA8" w:rsidP="002D5EA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BE8CE9E" w14:textId="77777777" w:rsidR="002D5EA8" w:rsidRPr="00324848" w:rsidRDefault="002D5EA8" w:rsidP="002D5EA8">
            <w:pPr>
              <w:rPr>
                <w:sz w:val="18"/>
                <w:szCs w:val="18"/>
              </w:rPr>
            </w:pPr>
          </w:p>
        </w:tc>
      </w:tr>
      <w:tr w:rsidR="002D5EA8" w:rsidRPr="00226B1C" w14:paraId="416183C1" w14:textId="77777777" w:rsidTr="002D5EA8">
        <w:trPr>
          <w:gridAfter w:val="1"/>
          <w:wAfter w:w="11" w:type="dxa"/>
          <w:cantSplit/>
        </w:trPr>
        <w:tc>
          <w:tcPr>
            <w:tcW w:w="993" w:type="dxa"/>
            <w:shd w:val="clear" w:color="auto" w:fill="auto"/>
            <w:vAlign w:val="center"/>
          </w:tcPr>
          <w:p w14:paraId="6B456CDF" w14:textId="77777777" w:rsidR="002D5EA8" w:rsidRPr="00324848" w:rsidRDefault="002D5EA8" w:rsidP="002D5EA8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5A0CB089" w14:textId="6071C1E6" w:rsidR="002D5EA8" w:rsidRPr="00324848" w:rsidRDefault="002D5EA8" w:rsidP="002D5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Res. 19/04 </w:t>
            </w:r>
            <w:r w:rsidR="0069024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16</w:t>
            </w:r>
            <w:r w:rsidR="0069024F">
              <w:rPr>
                <w:sz w:val="18"/>
                <w:szCs w:val="18"/>
              </w:rPr>
              <w:t>)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01FDE033" w14:textId="77777777" w:rsidR="002D5EA8" w:rsidRDefault="002D5EA8" w:rsidP="002D5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 of progress on implementation of FADs management plan</w:t>
            </w:r>
          </w:p>
          <w:p w14:paraId="68A52DAE" w14:textId="2D0724CE" w:rsidR="002D5EA8" w:rsidRPr="00027B52" w:rsidRDefault="002D5EA8" w:rsidP="002D5EA8">
            <w:pPr>
              <w:rPr>
                <w:i/>
                <w:sz w:val="18"/>
                <w:szCs w:val="18"/>
                <w:lang w:val="fr-FR"/>
              </w:rPr>
            </w:pPr>
            <w:r w:rsidRPr="00F95B2F">
              <w:rPr>
                <w:i/>
                <w:sz w:val="18"/>
                <w:szCs w:val="18"/>
                <w:lang w:val="fr-FR"/>
              </w:rPr>
              <w:t>Rapport d’avancement sur la mise en œuvre du plan de gestion des DCP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23D65902" w14:textId="18D859D7" w:rsidR="002D5EA8" w:rsidRPr="0081254C" w:rsidRDefault="002D5EA8" w:rsidP="002D5EA8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</w:rPr>
              <w:t>01</w:t>
            </w:r>
            <w:r w:rsidRPr="0032484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324848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77" w:type="dxa"/>
            <w:gridSpan w:val="2"/>
            <w:vAlign w:val="center"/>
          </w:tcPr>
          <w:p w14:paraId="712171AC" w14:textId="017C1D2E" w:rsidR="002D5EA8" w:rsidRPr="0032484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2B12CC6C" w14:textId="0B2ABC07" w:rsidR="002D5EA8" w:rsidRPr="0032484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0B39054F" w14:textId="0E8B2583" w:rsidR="002D5EA8" w:rsidRPr="0032484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14:paraId="258D5269" w14:textId="12638251" w:rsidR="002D5EA8" w:rsidRPr="00CC061B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14:paraId="399F4E27" w14:textId="114AC62C" w:rsidR="002D5EA8" w:rsidRPr="00324848" w:rsidRDefault="002D5EA8" w:rsidP="002D5EA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F85F700" w14:textId="77777777" w:rsidR="002D5EA8" w:rsidRPr="00324848" w:rsidRDefault="002D5EA8" w:rsidP="002D5EA8">
            <w:pPr>
              <w:rPr>
                <w:sz w:val="18"/>
                <w:szCs w:val="18"/>
              </w:rPr>
            </w:pPr>
          </w:p>
        </w:tc>
      </w:tr>
      <w:tr w:rsidR="002D5EA8" w:rsidRPr="00226B1C" w14:paraId="0BA92946" w14:textId="77777777" w:rsidTr="002D5EA8">
        <w:trPr>
          <w:gridAfter w:val="1"/>
          <w:wAfter w:w="11" w:type="dxa"/>
          <w:cantSplit/>
        </w:trPr>
        <w:tc>
          <w:tcPr>
            <w:tcW w:w="993" w:type="dxa"/>
            <w:shd w:val="clear" w:color="auto" w:fill="auto"/>
            <w:vAlign w:val="center"/>
          </w:tcPr>
          <w:p w14:paraId="054EF036" w14:textId="77777777" w:rsidR="002D5EA8" w:rsidRPr="00324848" w:rsidRDefault="002D5EA8" w:rsidP="002D5EA8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  <w:bookmarkStart w:id="2" w:name="_Hlk16442355"/>
          </w:p>
        </w:tc>
        <w:tc>
          <w:tcPr>
            <w:tcW w:w="1386" w:type="dxa"/>
            <w:shd w:val="clear" w:color="auto" w:fill="auto"/>
            <w:vAlign w:val="center"/>
          </w:tcPr>
          <w:p w14:paraId="40620BF4" w14:textId="079B76EC" w:rsidR="002D5EA8" w:rsidRPr="00122E7B" w:rsidRDefault="002D5EA8" w:rsidP="002D5EA8">
            <w:pPr>
              <w:rPr>
                <w:sz w:val="18"/>
                <w:szCs w:val="18"/>
              </w:rPr>
            </w:pPr>
            <w:r w:rsidRPr="00122E7B">
              <w:rPr>
                <w:sz w:val="18"/>
                <w:szCs w:val="18"/>
              </w:rPr>
              <w:t>Res. 16/07</w:t>
            </w:r>
            <w:r w:rsidR="0069024F">
              <w:rPr>
                <w:sz w:val="18"/>
                <w:szCs w:val="18"/>
              </w:rPr>
              <w:t xml:space="preserve"> (1&amp;2)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0C715C4C" w14:textId="7818C277" w:rsidR="002D5EA8" w:rsidRPr="00F95B2F" w:rsidRDefault="002D5EA8" w:rsidP="002D5EA8">
            <w:pPr>
              <w:rPr>
                <w:sz w:val="18"/>
                <w:szCs w:val="18"/>
                <w:lang w:val="fr-FR"/>
              </w:rPr>
            </w:pPr>
            <w:r w:rsidRPr="00F95B2F">
              <w:rPr>
                <w:sz w:val="18"/>
                <w:szCs w:val="18"/>
                <w:lang w:val="fr-FR"/>
              </w:rPr>
              <w:t xml:space="preserve">Prohibition of surface or submerged artificial lights to attract fish / </w:t>
            </w:r>
            <w:r w:rsidRPr="00F95B2F">
              <w:rPr>
                <w:i/>
                <w:sz w:val="18"/>
                <w:szCs w:val="18"/>
                <w:lang w:val="fr-FR"/>
              </w:rPr>
              <w:t>Interdiction des lumières artificielles de surface ou immergées dans le but d’agréger des poissons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73EE7C1D" w14:textId="666299D7" w:rsidR="002D5EA8" w:rsidRPr="00122E7B" w:rsidRDefault="002D5EA8" w:rsidP="002D5EA8">
            <w:pPr>
              <w:jc w:val="center"/>
              <w:rPr>
                <w:sz w:val="18"/>
                <w:szCs w:val="18"/>
              </w:rPr>
            </w:pPr>
            <w:r w:rsidRPr="00122E7B">
              <w:rPr>
                <w:sz w:val="18"/>
                <w:szCs w:val="18"/>
              </w:rPr>
              <w:t>27.09.</w:t>
            </w:r>
            <w:r>
              <w:rPr>
                <w:sz w:val="18"/>
                <w:szCs w:val="18"/>
              </w:rPr>
              <w:t>20</w:t>
            </w:r>
            <w:r w:rsidRPr="00122E7B">
              <w:rPr>
                <w:sz w:val="18"/>
                <w:szCs w:val="18"/>
              </w:rPr>
              <w:t>16</w:t>
            </w: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14:paraId="1F1C60B2" w14:textId="77777777" w:rsidR="002D5EA8" w:rsidRPr="0032484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1EB63F65" w14:textId="77777777" w:rsidR="002D5EA8" w:rsidRPr="0032484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50AAB80B" w14:textId="77777777" w:rsidR="002D5EA8" w:rsidRPr="0032484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14:paraId="40635A3C" w14:textId="77777777" w:rsidR="002D5EA8" w:rsidRPr="00CC061B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14:paraId="3E897A47" w14:textId="77777777" w:rsidR="002D5EA8" w:rsidRPr="00324848" w:rsidRDefault="002D5EA8" w:rsidP="002D5EA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B24BE66" w14:textId="77777777" w:rsidR="002D5EA8" w:rsidRPr="00324848" w:rsidRDefault="002D5EA8" w:rsidP="002D5EA8">
            <w:pPr>
              <w:rPr>
                <w:sz w:val="18"/>
                <w:szCs w:val="18"/>
              </w:rPr>
            </w:pPr>
          </w:p>
        </w:tc>
      </w:tr>
      <w:tr w:rsidR="002D5EA8" w:rsidRPr="00226B1C" w14:paraId="57316148" w14:textId="77777777" w:rsidTr="00D216D3">
        <w:trPr>
          <w:gridAfter w:val="1"/>
          <w:wAfter w:w="11" w:type="dxa"/>
          <w:cantSplit/>
        </w:trPr>
        <w:tc>
          <w:tcPr>
            <w:tcW w:w="993" w:type="dxa"/>
            <w:shd w:val="clear" w:color="auto" w:fill="auto"/>
            <w:vAlign w:val="center"/>
          </w:tcPr>
          <w:p w14:paraId="2A53B3B3" w14:textId="77777777" w:rsidR="002D5EA8" w:rsidRPr="00324848" w:rsidRDefault="002D5EA8" w:rsidP="002D5EA8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1AB2C" w14:textId="3E35BA12" w:rsidR="002D5EA8" w:rsidRPr="004D1F61" w:rsidRDefault="002D5EA8" w:rsidP="002D5EA8">
            <w:pPr>
              <w:rPr>
                <w:sz w:val="18"/>
                <w:szCs w:val="18"/>
              </w:rPr>
            </w:pPr>
            <w:r w:rsidRPr="004D1F61">
              <w:rPr>
                <w:sz w:val="18"/>
                <w:szCs w:val="18"/>
              </w:rPr>
              <w:t>Res. 16/08</w:t>
            </w:r>
            <w:r w:rsidR="0069024F"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6EB0AC52" w14:textId="134A1884" w:rsidR="002D5EA8" w:rsidRPr="00F95B2F" w:rsidRDefault="002D5EA8" w:rsidP="002D5EA8">
            <w:pPr>
              <w:rPr>
                <w:sz w:val="18"/>
                <w:szCs w:val="18"/>
                <w:lang w:val="fr-FR"/>
              </w:rPr>
            </w:pPr>
            <w:r w:rsidRPr="00F95B2F">
              <w:rPr>
                <w:sz w:val="18"/>
                <w:szCs w:val="18"/>
                <w:lang w:val="fr-FR"/>
              </w:rPr>
              <w:t xml:space="preserve">Prohibition of aircrafts and unmanned aerial vehicles / </w:t>
            </w:r>
            <w:r w:rsidRPr="00F95B2F">
              <w:rPr>
                <w:i/>
                <w:sz w:val="18"/>
                <w:szCs w:val="18"/>
                <w:lang w:val="fr-FR"/>
              </w:rPr>
              <w:t>Interdiction des aéronefs et des véhicules aériens sans pilote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0ACFB0DD" w14:textId="6FB4CA02" w:rsidR="002D5EA8" w:rsidRPr="004D1F61" w:rsidRDefault="002D5EA8" w:rsidP="002D5EA8">
            <w:pPr>
              <w:jc w:val="center"/>
              <w:rPr>
                <w:sz w:val="18"/>
                <w:szCs w:val="18"/>
              </w:rPr>
            </w:pPr>
            <w:r w:rsidRPr="004D1F61">
              <w:rPr>
                <w:sz w:val="18"/>
                <w:szCs w:val="18"/>
              </w:rPr>
              <w:t>27.09.</w:t>
            </w:r>
            <w:r>
              <w:rPr>
                <w:sz w:val="18"/>
                <w:szCs w:val="18"/>
              </w:rPr>
              <w:t>20</w:t>
            </w:r>
            <w:r w:rsidRPr="004D1F61">
              <w:rPr>
                <w:sz w:val="18"/>
                <w:szCs w:val="18"/>
              </w:rPr>
              <w:t>16</w:t>
            </w: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14:paraId="5CC0D77D" w14:textId="77777777" w:rsidR="002D5EA8" w:rsidRPr="0032484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6D17C201" w14:textId="77777777" w:rsidR="002D5EA8" w:rsidRPr="0032484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437A9A46" w14:textId="77777777" w:rsidR="002D5EA8" w:rsidRPr="0032484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14:paraId="517D3749" w14:textId="77777777" w:rsidR="002D5EA8" w:rsidRPr="00CC061B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14:paraId="4BBECCC7" w14:textId="77777777" w:rsidR="002D5EA8" w:rsidRPr="00324848" w:rsidRDefault="002D5EA8" w:rsidP="002D5EA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1C2BF4A" w14:textId="77777777" w:rsidR="002D5EA8" w:rsidRPr="00324848" w:rsidRDefault="002D5EA8" w:rsidP="002D5EA8">
            <w:pPr>
              <w:rPr>
                <w:sz w:val="18"/>
                <w:szCs w:val="18"/>
              </w:rPr>
            </w:pPr>
          </w:p>
        </w:tc>
      </w:tr>
      <w:bookmarkEnd w:id="2"/>
      <w:tr w:rsidR="002D5EA8" w:rsidRPr="00226B1C" w14:paraId="2B638AA9" w14:textId="77777777" w:rsidTr="00D216D3">
        <w:trPr>
          <w:gridAfter w:val="1"/>
          <w:wAfter w:w="11" w:type="dxa"/>
          <w:cantSplit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164819" w14:textId="77777777" w:rsidR="002D5EA8" w:rsidRPr="00324848" w:rsidRDefault="002D5EA8" w:rsidP="002D5EA8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BCF2" w14:textId="75CDDF02" w:rsidR="002D5EA8" w:rsidRPr="004D1F61" w:rsidRDefault="002D5EA8" w:rsidP="002D5EA8">
            <w:pPr>
              <w:rPr>
                <w:sz w:val="18"/>
                <w:szCs w:val="18"/>
              </w:rPr>
            </w:pPr>
            <w:r w:rsidRPr="004D1F61">
              <w:rPr>
                <w:sz w:val="18"/>
                <w:szCs w:val="18"/>
              </w:rPr>
              <w:t>Res. 1</w:t>
            </w:r>
            <w:r>
              <w:rPr>
                <w:sz w:val="18"/>
                <w:szCs w:val="18"/>
              </w:rPr>
              <w:t>9</w:t>
            </w:r>
            <w:r w:rsidRPr="004D1F61">
              <w:rPr>
                <w:sz w:val="18"/>
                <w:szCs w:val="18"/>
              </w:rPr>
              <w:t>/01</w:t>
            </w:r>
            <w:r>
              <w:rPr>
                <w:sz w:val="18"/>
                <w:szCs w:val="18"/>
              </w:rPr>
              <w:t xml:space="preserve"> </w:t>
            </w:r>
            <w:r w:rsidR="0069024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12</w:t>
            </w:r>
            <w:r w:rsidR="0069024F">
              <w:rPr>
                <w:sz w:val="18"/>
                <w:szCs w:val="18"/>
              </w:rPr>
              <w:t>)</w:t>
            </w:r>
          </w:p>
        </w:tc>
        <w:tc>
          <w:tcPr>
            <w:tcW w:w="38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59643" w14:textId="6CB79506" w:rsidR="002D5EA8" w:rsidRPr="00F95B2F" w:rsidRDefault="002D5EA8" w:rsidP="002D5EA8">
            <w:pPr>
              <w:rPr>
                <w:sz w:val="18"/>
                <w:szCs w:val="18"/>
                <w:lang w:val="fr-FR"/>
              </w:rPr>
            </w:pPr>
            <w:r w:rsidRPr="00F95B2F">
              <w:rPr>
                <w:sz w:val="18"/>
                <w:szCs w:val="18"/>
                <w:lang w:val="fr-FR"/>
              </w:rPr>
              <w:t xml:space="preserve">Report on methods for achieving the YFT catch reductions / </w:t>
            </w:r>
            <w:r w:rsidRPr="00F95B2F">
              <w:rPr>
                <w:i/>
                <w:sz w:val="18"/>
                <w:szCs w:val="18"/>
                <w:lang w:val="fr-FR"/>
              </w:rPr>
              <w:t>Rapport sur les méthodes pour réaliser les réductions de captures de YFT.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75F2560A" w14:textId="1C50A7C9" w:rsidR="002D5EA8" w:rsidRPr="004D1F61" w:rsidRDefault="002D5EA8" w:rsidP="002D5E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32484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324848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14:paraId="6CDBA555" w14:textId="77777777" w:rsidR="002D5EA8" w:rsidRPr="0032484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416296B4" w14:textId="77777777" w:rsidR="002D5EA8" w:rsidRPr="0032484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7E3C55B9" w14:textId="77777777" w:rsidR="002D5EA8" w:rsidRPr="0032484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14:paraId="6BB18E58" w14:textId="77777777" w:rsidR="002D5EA8" w:rsidRPr="00CC061B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14:paraId="15AEB4CA" w14:textId="77777777" w:rsidR="002D5EA8" w:rsidRPr="00324848" w:rsidRDefault="002D5EA8" w:rsidP="002D5EA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A5A75BC" w14:textId="77777777" w:rsidR="002D5EA8" w:rsidRPr="00324848" w:rsidRDefault="002D5EA8" w:rsidP="002D5EA8">
            <w:pPr>
              <w:rPr>
                <w:sz w:val="18"/>
                <w:szCs w:val="18"/>
              </w:rPr>
            </w:pPr>
          </w:p>
        </w:tc>
      </w:tr>
      <w:tr w:rsidR="002D5EA8" w:rsidRPr="00226B1C" w14:paraId="700BABA9" w14:textId="77777777" w:rsidTr="00D216D3">
        <w:trPr>
          <w:gridAfter w:val="1"/>
          <w:wAfter w:w="11" w:type="dxa"/>
          <w:cantSplit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42B2DC" w14:textId="77777777" w:rsidR="002D5EA8" w:rsidRPr="00324848" w:rsidRDefault="002D5EA8" w:rsidP="002D5EA8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49C0E" w14:textId="12F5F5FD" w:rsidR="002D5EA8" w:rsidRPr="004D1F61" w:rsidRDefault="002D5EA8" w:rsidP="002D5EA8">
            <w:pPr>
              <w:rPr>
                <w:sz w:val="18"/>
                <w:szCs w:val="18"/>
              </w:rPr>
            </w:pPr>
            <w:r w:rsidRPr="004D1F61">
              <w:rPr>
                <w:sz w:val="18"/>
                <w:szCs w:val="18"/>
              </w:rPr>
              <w:t>Res. 1</w:t>
            </w:r>
            <w:r>
              <w:rPr>
                <w:sz w:val="18"/>
                <w:szCs w:val="18"/>
              </w:rPr>
              <w:t>9</w:t>
            </w:r>
            <w:r w:rsidRPr="004D1F61">
              <w:rPr>
                <w:sz w:val="18"/>
                <w:szCs w:val="18"/>
              </w:rPr>
              <w:t>/01</w:t>
            </w:r>
            <w:r w:rsidR="0069024F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18</w:t>
            </w:r>
            <w:r w:rsidR="0069024F">
              <w:rPr>
                <w:sz w:val="18"/>
                <w:szCs w:val="18"/>
              </w:rPr>
              <w:t>)</w:t>
            </w:r>
          </w:p>
        </w:tc>
        <w:tc>
          <w:tcPr>
            <w:tcW w:w="38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3A1C5" w14:textId="3F0D0268" w:rsidR="002D5EA8" w:rsidRPr="004D1F61" w:rsidRDefault="002D5EA8" w:rsidP="002D5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Purse seiners served by supply vessel in 2020 / </w:t>
            </w:r>
            <w:proofErr w:type="spellStart"/>
            <w:r w:rsidRPr="000C46C5">
              <w:rPr>
                <w:i/>
                <w:sz w:val="18"/>
                <w:szCs w:val="18"/>
              </w:rPr>
              <w:t>Senneur</w:t>
            </w:r>
            <w:proofErr w:type="spellEnd"/>
            <w:r w:rsidRPr="000C46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C46C5">
              <w:rPr>
                <w:i/>
                <w:sz w:val="18"/>
                <w:szCs w:val="18"/>
              </w:rPr>
              <w:t>servis</w:t>
            </w:r>
            <w:proofErr w:type="spellEnd"/>
            <w:r w:rsidRPr="000C46C5">
              <w:rPr>
                <w:i/>
                <w:sz w:val="18"/>
                <w:szCs w:val="18"/>
              </w:rPr>
              <w:t xml:space="preserve"> par </w:t>
            </w:r>
            <w:proofErr w:type="spellStart"/>
            <w:r w:rsidRPr="000C46C5">
              <w:rPr>
                <w:i/>
                <w:sz w:val="18"/>
                <w:szCs w:val="18"/>
              </w:rPr>
              <w:t>navire</w:t>
            </w:r>
            <w:proofErr w:type="spellEnd"/>
            <w:r w:rsidRPr="000C46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C46C5">
              <w:rPr>
                <w:i/>
                <w:sz w:val="18"/>
                <w:szCs w:val="18"/>
              </w:rPr>
              <w:t>d’appui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en</w:t>
            </w:r>
            <w:proofErr w:type="spellEnd"/>
            <w:r>
              <w:rPr>
                <w:i/>
                <w:sz w:val="18"/>
                <w:szCs w:val="18"/>
              </w:rPr>
              <w:t xml:space="preserve"> 2020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2111F6DB" w14:textId="5BA4A195" w:rsidR="002D5EA8" w:rsidRPr="004D1F61" w:rsidRDefault="002D5EA8" w:rsidP="002D5E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4D1F6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</w:t>
            </w:r>
            <w:r w:rsidRPr="004D1F6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2020</w:t>
            </w: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14:paraId="493805CD" w14:textId="77777777" w:rsidR="002D5EA8" w:rsidRPr="0032484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054365F0" w14:textId="77777777" w:rsidR="002D5EA8" w:rsidRPr="0032484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05AA6136" w14:textId="77777777" w:rsidR="002D5EA8" w:rsidRPr="0032484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14:paraId="746010DB" w14:textId="77777777" w:rsidR="002D5EA8" w:rsidRPr="00CC061B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14:paraId="2473A343" w14:textId="77777777" w:rsidR="002D5EA8" w:rsidRPr="00324848" w:rsidRDefault="002D5EA8" w:rsidP="002D5EA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34B0501" w14:textId="77777777" w:rsidR="002D5EA8" w:rsidRPr="00324848" w:rsidRDefault="002D5EA8" w:rsidP="002D5EA8">
            <w:pPr>
              <w:rPr>
                <w:sz w:val="18"/>
                <w:szCs w:val="18"/>
              </w:rPr>
            </w:pPr>
          </w:p>
        </w:tc>
      </w:tr>
      <w:tr w:rsidR="002D5EA8" w:rsidRPr="00226B1C" w14:paraId="59A1EBDA" w14:textId="77777777" w:rsidTr="00D216D3">
        <w:trPr>
          <w:gridAfter w:val="1"/>
          <w:wAfter w:w="11" w:type="dxa"/>
          <w:cantSplit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9A8484" w14:textId="77777777" w:rsidR="002D5EA8" w:rsidRPr="00324848" w:rsidRDefault="002D5EA8" w:rsidP="002D5EA8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8FA6" w14:textId="32997094" w:rsidR="002D5EA8" w:rsidRPr="004D1F61" w:rsidRDefault="002D5EA8" w:rsidP="002D5EA8">
            <w:pPr>
              <w:rPr>
                <w:sz w:val="18"/>
                <w:szCs w:val="18"/>
              </w:rPr>
            </w:pPr>
            <w:r w:rsidRPr="004D1F61">
              <w:rPr>
                <w:sz w:val="18"/>
                <w:szCs w:val="18"/>
              </w:rPr>
              <w:t>Res. 1</w:t>
            </w:r>
            <w:r>
              <w:rPr>
                <w:sz w:val="18"/>
                <w:szCs w:val="18"/>
              </w:rPr>
              <w:t>9</w:t>
            </w:r>
            <w:r w:rsidRPr="004D1F61">
              <w:rPr>
                <w:sz w:val="18"/>
                <w:szCs w:val="18"/>
              </w:rPr>
              <w:t>/01</w:t>
            </w:r>
            <w:r>
              <w:rPr>
                <w:sz w:val="18"/>
                <w:szCs w:val="18"/>
              </w:rPr>
              <w:t xml:space="preserve"> </w:t>
            </w:r>
            <w:r w:rsidR="0069024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18</w:t>
            </w:r>
            <w:r w:rsidR="0069024F">
              <w:rPr>
                <w:sz w:val="18"/>
                <w:szCs w:val="18"/>
              </w:rPr>
              <w:t>)</w:t>
            </w:r>
          </w:p>
        </w:tc>
        <w:tc>
          <w:tcPr>
            <w:tcW w:w="38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C5A907" w14:textId="2EFB1DD9" w:rsidR="002D5EA8" w:rsidRPr="004D1F61" w:rsidRDefault="002D5EA8" w:rsidP="002D5EA8">
            <w:pPr>
              <w:rPr>
                <w:sz w:val="18"/>
                <w:szCs w:val="18"/>
              </w:rPr>
            </w:pPr>
            <w:r w:rsidRPr="00810F91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lans for reducing the use of supply vessel / </w:t>
            </w:r>
            <w:r w:rsidRPr="000C46C5">
              <w:rPr>
                <w:i/>
                <w:sz w:val="18"/>
                <w:szCs w:val="18"/>
              </w:rPr>
              <w:t xml:space="preserve">Plan de </w:t>
            </w:r>
            <w:proofErr w:type="spellStart"/>
            <w:r w:rsidRPr="000C46C5">
              <w:rPr>
                <w:i/>
                <w:sz w:val="18"/>
                <w:szCs w:val="18"/>
              </w:rPr>
              <w:t>réduction</w:t>
            </w:r>
            <w:proofErr w:type="spellEnd"/>
            <w:r w:rsidRPr="000C46C5">
              <w:rPr>
                <w:i/>
                <w:sz w:val="18"/>
                <w:szCs w:val="18"/>
              </w:rPr>
              <w:t xml:space="preserve"> de </w:t>
            </w:r>
            <w:proofErr w:type="spellStart"/>
            <w:r w:rsidRPr="000C46C5">
              <w:rPr>
                <w:i/>
                <w:sz w:val="18"/>
                <w:szCs w:val="18"/>
              </w:rPr>
              <w:t>l’utilisation</w:t>
            </w:r>
            <w:proofErr w:type="spellEnd"/>
            <w:r w:rsidRPr="000C46C5">
              <w:rPr>
                <w:i/>
                <w:sz w:val="18"/>
                <w:szCs w:val="18"/>
              </w:rPr>
              <w:t xml:space="preserve"> des </w:t>
            </w:r>
            <w:proofErr w:type="spellStart"/>
            <w:r w:rsidRPr="000C46C5">
              <w:rPr>
                <w:i/>
                <w:sz w:val="18"/>
                <w:szCs w:val="18"/>
              </w:rPr>
              <w:t>navires</w:t>
            </w:r>
            <w:proofErr w:type="spellEnd"/>
            <w:r w:rsidRPr="000C46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C46C5">
              <w:rPr>
                <w:i/>
                <w:sz w:val="18"/>
                <w:szCs w:val="18"/>
              </w:rPr>
              <w:t>d’appui</w:t>
            </w:r>
            <w:proofErr w:type="spellEnd"/>
            <w:r w:rsidRPr="000C46C5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67F21D39" w14:textId="6259B9B8" w:rsidR="002D5EA8" w:rsidRPr="004D1F61" w:rsidRDefault="002D5EA8" w:rsidP="002D5E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Pr="004D1F6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4D1F6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</w:t>
            </w:r>
            <w:r w:rsidRPr="004D1F6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14:paraId="4E580FF0" w14:textId="77777777" w:rsidR="002D5EA8" w:rsidRPr="0032484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23684A2C" w14:textId="77777777" w:rsidR="002D5EA8" w:rsidRPr="0032484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72F2479B" w14:textId="77777777" w:rsidR="002D5EA8" w:rsidRPr="0032484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14:paraId="53B20C67" w14:textId="77777777" w:rsidR="002D5EA8" w:rsidRPr="00CC061B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14:paraId="7092B870" w14:textId="77777777" w:rsidR="002D5EA8" w:rsidRPr="00324848" w:rsidRDefault="002D5EA8" w:rsidP="002D5EA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7BA858A" w14:textId="77777777" w:rsidR="002D5EA8" w:rsidRPr="00324848" w:rsidRDefault="002D5EA8" w:rsidP="002D5EA8">
            <w:pPr>
              <w:rPr>
                <w:sz w:val="18"/>
                <w:szCs w:val="18"/>
              </w:rPr>
            </w:pPr>
          </w:p>
        </w:tc>
      </w:tr>
      <w:tr w:rsidR="002D5EA8" w:rsidRPr="00226B1C" w14:paraId="3D26B79A" w14:textId="77777777" w:rsidTr="00D216D3">
        <w:trPr>
          <w:gridAfter w:val="1"/>
          <w:wAfter w:w="11" w:type="dxa"/>
          <w:cantSplit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53F54D" w14:textId="77777777" w:rsidR="002D5EA8" w:rsidRPr="00324848" w:rsidRDefault="002D5EA8" w:rsidP="002D5EA8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8928" w14:textId="5EB909DA" w:rsidR="002D5EA8" w:rsidRPr="004D1F61" w:rsidRDefault="002D5EA8" w:rsidP="002D5EA8">
            <w:pPr>
              <w:rPr>
                <w:sz w:val="18"/>
                <w:szCs w:val="18"/>
              </w:rPr>
            </w:pPr>
            <w:r w:rsidRPr="004D1F61">
              <w:rPr>
                <w:sz w:val="18"/>
                <w:szCs w:val="18"/>
              </w:rPr>
              <w:t>Res. 1</w:t>
            </w:r>
            <w:r>
              <w:rPr>
                <w:sz w:val="18"/>
                <w:szCs w:val="18"/>
              </w:rPr>
              <w:t>9</w:t>
            </w:r>
            <w:r w:rsidRPr="004D1F61">
              <w:rPr>
                <w:sz w:val="18"/>
                <w:szCs w:val="18"/>
              </w:rPr>
              <w:t>/01</w:t>
            </w:r>
            <w:r>
              <w:rPr>
                <w:sz w:val="18"/>
                <w:szCs w:val="18"/>
              </w:rPr>
              <w:t xml:space="preserve"> </w:t>
            </w:r>
            <w:r w:rsidR="0069024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5 </w:t>
            </w:r>
            <w:r w:rsidR="0069024F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15</w:t>
            </w:r>
            <w:r w:rsidR="0069024F">
              <w:rPr>
                <w:sz w:val="18"/>
                <w:szCs w:val="18"/>
              </w:rPr>
              <w:t>)</w:t>
            </w:r>
          </w:p>
        </w:tc>
        <w:tc>
          <w:tcPr>
            <w:tcW w:w="38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F87283" w14:textId="4ACE9E5C" w:rsidR="002D5EA8" w:rsidRPr="00773022" w:rsidRDefault="002D5EA8" w:rsidP="002D5EA8">
            <w:pPr>
              <w:rPr>
                <w:sz w:val="18"/>
                <w:szCs w:val="18"/>
              </w:rPr>
            </w:pPr>
            <w:r w:rsidRPr="00773022">
              <w:rPr>
                <w:sz w:val="18"/>
                <w:szCs w:val="18"/>
              </w:rPr>
              <w:t xml:space="preserve">Nominal catch of YFT </w:t>
            </w:r>
            <w:r>
              <w:rPr>
                <w:sz w:val="18"/>
                <w:szCs w:val="18"/>
              </w:rPr>
              <w:t xml:space="preserve">in 2018 </w:t>
            </w:r>
            <w:r w:rsidRPr="00773022">
              <w:rPr>
                <w:sz w:val="18"/>
                <w:szCs w:val="18"/>
              </w:rPr>
              <w:t xml:space="preserve">/ </w:t>
            </w:r>
            <w:r w:rsidRPr="00773022">
              <w:rPr>
                <w:i/>
                <w:sz w:val="18"/>
                <w:szCs w:val="18"/>
              </w:rPr>
              <w:t xml:space="preserve">Captures </w:t>
            </w:r>
            <w:proofErr w:type="spellStart"/>
            <w:r w:rsidRPr="00773022">
              <w:rPr>
                <w:i/>
                <w:sz w:val="18"/>
                <w:szCs w:val="18"/>
              </w:rPr>
              <w:t>totales</w:t>
            </w:r>
            <w:proofErr w:type="spellEnd"/>
            <w:r w:rsidRPr="00773022">
              <w:rPr>
                <w:i/>
                <w:sz w:val="18"/>
                <w:szCs w:val="18"/>
              </w:rPr>
              <w:t xml:space="preserve"> de YFT</w:t>
            </w:r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en</w:t>
            </w:r>
            <w:proofErr w:type="spellEnd"/>
            <w:r>
              <w:rPr>
                <w:i/>
                <w:sz w:val="18"/>
                <w:szCs w:val="18"/>
              </w:rPr>
              <w:t xml:space="preserve"> 2018. 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444DE129" w14:textId="1E69AECD" w:rsidR="002D5EA8" w:rsidRPr="00773022" w:rsidRDefault="002D5EA8" w:rsidP="002D5EA8">
            <w:pPr>
              <w:jc w:val="center"/>
              <w:rPr>
                <w:sz w:val="18"/>
                <w:szCs w:val="18"/>
              </w:rPr>
            </w:pPr>
            <w:r w:rsidRPr="00773022">
              <w:rPr>
                <w:sz w:val="18"/>
                <w:szCs w:val="18"/>
              </w:rPr>
              <w:t xml:space="preserve">Since / </w:t>
            </w:r>
            <w:proofErr w:type="spellStart"/>
            <w:r w:rsidRPr="00773022">
              <w:rPr>
                <w:i/>
                <w:sz w:val="18"/>
                <w:szCs w:val="18"/>
              </w:rPr>
              <w:t>Depuis</w:t>
            </w:r>
            <w:proofErr w:type="spellEnd"/>
            <w:r w:rsidRPr="00773022">
              <w:rPr>
                <w:sz w:val="18"/>
                <w:szCs w:val="18"/>
              </w:rPr>
              <w:t xml:space="preserve"> 03.10.2017</w:t>
            </w:r>
          </w:p>
        </w:tc>
        <w:tc>
          <w:tcPr>
            <w:tcW w:w="1177" w:type="dxa"/>
            <w:gridSpan w:val="2"/>
            <w:shd w:val="clear" w:color="auto" w:fill="000000" w:themeFill="text1"/>
            <w:vAlign w:val="center"/>
          </w:tcPr>
          <w:p w14:paraId="7AC3BD01" w14:textId="77777777" w:rsidR="002D5EA8" w:rsidRPr="0032484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000000" w:themeFill="text1"/>
            <w:vAlign w:val="center"/>
          </w:tcPr>
          <w:p w14:paraId="4236CAC5" w14:textId="77777777" w:rsidR="002D5EA8" w:rsidRPr="0032484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4B0DC7B3" w14:textId="77777777" w:rsidR="002D5EA8" w:rsidRPr="0032484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14:paraId="6AB2F996" w14:textId="77777777" w:rsidR="002D5EA8" w:rsidRPr="00CC061B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14:paraId="6F1DEE58" w14:textId="77777777" w:rsidR="002D5EA8" w:rsidRPr="00324848" w:rsidRDefault="002D5EA8" w:rsidP="002D5EA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A4D93A9" w14:textId="77777777" w:rsidR="002D5EA8" w:rsidRPr="00324848" w:rsidRDefault="002D5EA8" w:rsidP="002D5EA8">
            <w:pPr>
              <w:rPr>
                <w:sz w:val="18"/>
                <w:szCs w:val="18"/>
              </w:rPr>
            </w:pPr>
          </w:p>
        </w:tc>
      </w:tr>
      <w:tr w:rsidR="002D5EA8" w:rsidRPr="00226B1C" w14:paraId="00912940" w14:textId="77777777" w:rsidTr="002D5EA8">
        <w:trPr>
          <w:gridAfter w:val="1"/>
          <w:wAfter w:w="11" w:type="dxa"/>
          <w:cantSplit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F0B2C" w14:textId="77777777" w:rsidR="002D5EA8" w:rsidRPr="00324848" w:rsidRDefault="002D5EA8" w:rsidP="002D5EA8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1C5A92" w14:textId="43328BB6" w:rsidR="002D5EA8" w:rsidRPr="004D1F61" w:rsidRDefault="002D5EA8" w:rsidP="002D5EA8">
            <w:pPr>
              <w:rPr>
                <w:sz w:val="18"/>
                <w:szCs w:val="18"/>
              </w:rPr>
            </w:pPr>
            <w:r w:rsidRPr="004D1F61">
              <w:rPr>
                <w:sz w:val="18"/>
                <w:szCs w:val="18"/>
              </w:rPr>
              <w:t>Res. 1</w:t>
            </w:r>
            <w:r>
              <w:rPr>
                <w:sz w:val="18"/>
                <w:szCs w:val="18"/>
              </w:rPr>
              <w:t>8</w:t>
            </w:r>
            <w:r w:rsidRPr="004D1F61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7</w:t>
            </w:r>
            <w:r w:rsidR="0069024F"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3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B66BC" w14:textId="1FCB75F2" w:rsidR="002D5EA8" w:rsidRPr="000C46C5" w:rsidRDefault="002D5EA8" w:rsidP="002D5EA8">
            <w:pPr>
              <w:rPr>
                <w:sz w:val="18"/>
                <w:szCs w:val="18"/>
                <w:lang w:val="fr-FR"/>
              </w:rPr>
            </w:pPr>
            <w:r w:rsidRPr="000C46C5">
              <w:rPr>
                <w:sz w:val="18"/>
                <w:szCs w:val="18"/>
                <w:lang w:val="fr-FR"/>
              </w:rPr>
              <w:t xml:space="preserve">Report actions taken to implement reporting obligations &amp; improve data collection of catches / </w:t>
            </w:r>
            <w:r w:rsidRPr="000C46C5">
              <w:rPr>
                <w:i/>
                <w:sz w:val="18"/>
                <w:szCs w:val="18"/>
                <w:lang w:val="fr-FR"/>
              </w:rPr>
              <w:t>Rapport sur les mesures prises pour mettre en œuvre les obligations de déclaration des donnés de captures</w:t>
            </w:r>
            <w:r w:rsidRPr="000C46C5">
              <w:rPr>
                <w:sz w:val="18"/>
                <w:szCs w:val="18"/>
                <w:lang w:val="fr-FR"/>
              </w:rPr>
              <w:t>.</w:t>
            </w:r>
          </w:p>
        </w:tc>
        <w:tc>
          <w:tcPr>
            <w:tcW w:w="13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311004" w14:textId="5D419B77" w:rsidR="002D5EA8" w:rsidRPr="004D1F61" w:rsidRDefault="002D5EA8" w:rsidP="002D5E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32484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324848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03B7F" w14:textId="77777777" w:rsidR="002D5EA8" w:rsidRPr="0032484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37735E" w14:textId="77777777" w:rsidR="002D5EA8" w:rsidRPr="0032484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1BD48" w14:textId="77777777" w:rsidR="002D5EA8" w:rsidRPr="0032484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4EB9" w14:textId="77777777" w:rsidR="002D5EA8" w:rsidRPr="00CC061B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3C156" w14:textId="77777777" w:rsidR="002D5EA8" w:rsidRPr="00324848" w:rsidRDefault="002D5EA8" w:rsidP="002D5EA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4CC793" w14:textId="77777777" w:rsidR="002D5EA8" w:rsidRPr="00324848" w:rsidRDefault="002D5EA8" w:rsidP="002D5EA8">
            <w:pPr>
              <w:rPr>
                <w:sz w:val="18"/>
                <w:szCs w:val="18"/>
              </w:rPr>
            </w:pPr>
          </w:p>
        </w:tc>
      </w:tr>
      <w:tr w:rsidR="0069024F" w:rsidRPr="00271E34" w14:paraId="053E63F0" w14:textId="77777777" w:rsidTr="002D5EA8">
        <w:trPr>
          <w:gridAfter w:val="1"/>
          <w:wAfter w:w="11" w:type="dxa"/>
          <w:cantSplit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994EA" w14:textId="77777777" w:rsidR="0069024F" w:rsidRPr="00324848" w:rsidRDefault="0069024F" w:rsidP="002D5EA8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72B31F" w14:textId="01AE62F1" w:rsidR="0069024F" w:rsidRPr="000E27BE" w:rsidRDefault="0069024F" w:rsidP="002D5EA8">
            <w:pPr>
              <w:rPr>
                <w:sz w:val="18"/>
                <w:szCs w:val="18"/>
                <w:highlight w:val="yellow"/>
              </w:rPr>
            </w:pPr>
            <w:r w:rsidRPr="000E27BE">
              <w:rPr>
                <w:sz w:val="18"/>
                <w:szCs w:val="18"/>
                <w:highlight w:val="yellow"/>
              </w:rPr>
              <w:t>Res 11/02 (6)</w:t>
            </w:r>
          </w:p>
        </w:tc>
        <w:tc>
          <w:tcPr>
            <w:tcW w:w="3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4E6522" w14:textId="75E36938" w:rsidR="0069024F" w:rsidRPr="00BB3D6A" w:rsidRDefault="0069024F" w:rsidP="002D5EA8">
            <w:pPr>
              <w:rPr>
                <w:sz w:val="18"/>
                <w:szCs w:val="18"/>
                <w:highlight w:val="yellow"/>
                <w:lang w:val="fr-FR"/>
              </w:rPr>
            </w:pPr>
            <w:r w:rsidRPr="003A26E7">
              <w:rPr>
                <w:sz w:val="18"/>
                <w:szCs w:val="18"/>
                <w:highlight w:val="yellow"/>
                <w:lang w:val="fr-FR"/>
              </w:rPr>
              <w:t xml:space="preserve">Reports of observations of damaged data buoys / </w:t>
            </w:r>
            <w:r w:rsidRPr="003A26E7">
              <w:rPr>
                <w:i/>
                <w:sz w:val="18"/>
                <w:szCs w:val="18"/>
                <w:highlight w:val="yellow"/>
                <w:lang w:val="fr-FR"/>
              </w:rPr>
              <w:t>Observation d’une bouée océanographique endommagée ou inopérante.</w:t>
            </w:r>
          </w:p>
        </w:tc>
        <w:tc>
          <w:tcPr>
            <w:tcW w:w="13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8A9E06" w14:textId="0BB11744" w:rsidR="0069024F" w:rsidRPr="00BB3D6A" w:rsidRDefault="0069024F" w:rsidP="002D5EA8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01.04.2020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EDD0966" w14:textId="77777777" w:rsidR="0069024F" w:rsidRPr="00BB3D6A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0BE50E3" w14:textId="77777777" w:rsidR="0069024F" w:rsidRPr="00BB3D6A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21591" w14:textId="77777777" w:rsidR="0069024F" w:rsidRPr="00BB3D6A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23451" w14:textId="77777777" w:rsidR="0069024F" w:rsidRPr="00BB3D6A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4DDCB2" w14:textId="77777777" w:rsidR="0069024F" w:rsidRPr="00BB3D6A" w:rsidRDefault="0069024F" w:rsidP="002D5EA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186744" w14:textId="77777777" w:rsidR="0069024F" w:rsidRPr="00BB3D6A" w:rsidRDefault="0069024F" w:rsidP="002D5EA8">
            <w:pPr>
              <w:rPr>
                <w:sz w:val="18"/>
                <w:szCs w:val="18"/>
              </w:rPr>
            </w:pPr>
          </w:p>
        </w:tc>
      </w:tr>
      <w:tr w:rsidR="0069024F" w:rsidRPr="00271E34" w14:paraId="099F3BEB" w14:textId="77777777" w:rsidTr="002D5EA8">
        <w:trPr>
          <w:gridAfter w:val="1"/>
          <w:wAfter w:w="11" w:type="dxa"/>
          <w:cantSplit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C91BC" w14:textId="77777777" w:rsidR="0069024F" w:rsidRPr="00324848" w:rsidRDefault="0069024F" w:rsidP="002D5EA8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4CAFBBD4" w14:textId="50B56228" w:rsidR="0069024F" w:rsidRPr="000E27BE" w:rsidRDefault="0069024F" w:rsidP="002D5EA8">
            <w:pPr>
              <w:rPr>
                <w:sz w:val="18"/>
                <w:szCs w:val="18"/>
                <w:highlight w:val="yellow"/>
              </w:rPr>
            </w:pPr>
            <w:r w:rsidRPr="000E27BE">
              <w:rPr>
                <w:sz w:val="18"/>
                <w:szCs w:val="18"/>
                <w:highlight w:val="yellow"/>
              </w:rPr>
              <w:t>Res 11/02 (2)</w:t>
            </w:r>
          </w:p>
        </w:tc>
        <w:tc>
          <w:tcPr>
            <w:tcW w:w="3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C58863" w14:textId="43EBE75E" w:rsidR="0069024F" w:rsidRPr="002919E6" w:rsidRDefault="0069024F" w:rsidP="002D5EA8">
            <w:pPr>
              <w:rPr>
                <w:sz w:val="18"/>
                <w:szCs w:val="18"/>
                <w:highlight w:val="yellow"/>
                <w:lang w:val="fr-FR"/>
              </w:rPr>
            </w:pPr>
            <w:r w:rsidRPr="002919E6">
              <w:rPr>
                <w:sz w:val="18"/>
                <w:szCs w:val="18"/>
                <w:highlight w:val="yellow"/>
                <w:lang w:val="fr-FR"/>
              </w:rPr>
              <w:t xml:space="preserve">Prohibition from intentionally fishing within 1 nautical mile of or interacting with data buoy / </w:t>
            </w:r>
            <w:r w:rsidRPr="002919E6">
              <w:rPr>
                <w:i/>
                <w:sz w:val="18"/>
                <w:szCs w:val="18"/>
                <w:highlight w:val="yellow"/>
                <w:lang w:val="fr-FR"/>
              </w:rPr>
              <w:t>interdiction de pêcher intentionnellement dans un rayon de 1 mille nautique ou d’interagir avec une bouée océanographique</w:t>
            </w:r>
            <w:r>
              <w:rPr>
                <w:i/>
                <w:sz w:val="18"/>
                <w:szCs w:val="18"/>
                <w:highlight w:val="yellow"/>
                <w:lang w:val="fr-FR"/>
              </w:rPr>
              <w:t>.</w:t>
            </w:r>
          </w:p>
        </w:tc>
        <w:tc>
          <w:tcPr>
            <w:tcW w:w="13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E05AD" w14:textId="4A28DBED" w:rsidR="0069024F" w:rsidRPr="00271E34" w:rsidRDefault="0069024F" w:rsidP="002D5EA8">
            <w:pPr>
              <w:jc w:val="center"/>
              <w:rPr>
                <w:sz w:val="18"/>
                <w:szCs w:val="18"/>
                <w:highlight w:val="yellow"/>
                <w:lang w:val="fr-FR"/>
              </w:rPr>
            </w:pPr>
            <w:r>
              <w:rPr>
                <w:sz w:val="18"/>
                <w:szCs w:val="18"/>
                <w:highlight w:val="yellow"/>
                <w:lang w:val="fr-FR"/>
              </w:rPr>
              <w:t>2011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1FC6ACE" w14:textId="77777777" w:rsidR="0069024F" w:rsidRPr="00271E34" w:rsidRDefault="0069024F" w:rsidP="002D5EA8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B9A3A14" w14:textId="77777777" w:rsidR="0069024F" w:rsidRPr="00271E34" w:rsidRDefault="0069024F" w:rsidP="002D5EA8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B2D18E" w14:textId="77777777" w:rsidR="0069024F" w:rsidRPr="00271E34" w:rsidRDefault="0069024F" w:rsidP="002D5EA8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1E0895" w14:textId="77777777" w:rsidR="0069024F" w:rsidRPr="00271E34" w:rsidRDefault="0069024F" w:rsidP="002D5EA8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7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C075C" w14:textId="77777777" w:rsidR="0069024F" w:rsidRPr="00271E34" w:rsidRDefault="0069024F" w:rsidP="002D5EA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F315FB" w14:textId="77777777" w:rsidR="0069024F" w:rsidRPr="00271E34" w:rsidRDefault="0069024F" w:rsidP="002D5EA8">
            <w:pPr>
              <w:rPr>
                <w:sz w:val="18"/>
                <w:szCs w:val="18"/>
                <w:lang w:val="fr-FR"/>
              </w:rPr>
            </w:pPr>
          </w:p>
        </w:tc>
      </w:tr>
      <w:tr w:rsidR="0069024F" w:rsidRPr="002919E6" w14:paraId="4318A547" w14:textId="77777777" w:rsidTr="002D5EA8">
        <w:trPr>
          <w:gridAfter w:val="1"/>
          <w:wAfter w:w="11" w:type="dxa"/>
          <w:cantSplit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51775" w14:textId="77777777" w:rsidR="0069024F" w:rsidRPr="00271E34" w:rsidRDefault="0069024F" w:rsidP="002D5EA8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1EAC1" w14:textId="11D8927F" w:rsidR="0069024F" w:rsidRPr="000E27BE" w:rsidRDefault="0069024F" w:rsidP="002D5EA8">
            <w:pPr>
              <w:rPr>
                <w:sz w:val="18"/>
                <w:szCs w:val="18"/>
                <w:highlight w:val="yellow"/>
              </w:rPr>
            </w:pPr>
            <w:r w:rsidRPr="000E27BE">
              <w:rPr>
                <w:sz w:val="18"/>
                <w:szCs w:val="18"/>
                <w:highlight w:val="yellow"/>
              </w:rPr>
              <w:t>Res 11/02 (3)</w:t>
            </w:r>
          </w:p>
        </w:tc>
        <w:tc>
          <w:tcPr>
            <w:tcW w:w="3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79C58" w14:textId="6050ADAC" w:rsidR="0069024F" w:rsidRPr="002919E6" w:rsidRDefault="0069024F" w:rsidP="002D5EA8">
            <w:pPr>
              <w:rPr>
                <w:sz w:val="18"/>
                <w:szCs w:val="18"/>
                <w:highlight w:val="yellow"/>
                <w:lang w:val="fr-FR"/>
              </w:rPr>
            </w:pPr>
            <w:r w:rsidRPr="002919E6">
              <w:rPr>
                <w:sz w:val="18"/>
                <w:szCs w:val="18"/>
                <w:highlight w:val="yellow"/>
                <w:lang w:val="fr-FR"/>
              </w:rPr>
              <w:t xml:space="preserve">Prohibition from taking on board a data buoy / </w:t>
            </w:r>
            <w:r w:rsidRPr="002919E6">
              <w:rPr>
                <w:i/>
                <w:sz w:val="18"/>
                <w:szCs w:val="18"/>
                <w:highlight w:val="yellow"/>
                <w:lang w:val="fr-FR"/>
              </w:rPr>
              <w:t>interdiction de remonter à bord une bouée océanographique</w:t>
            </w:r>
            <w:r>
              <w:rPr>
                <w:i/>
                <w:sz w:val="18"/>
                <w:szCs w:val="18"/>
                <w:highlight w:val="yellow"/>
                <w:lang w:val="fr-FR"/>
              </w:rPr>
              <w:t>.</w:t>
            </w:r>
          </w:p>
        </w:tc>
        <w:tc>
          <w:tcPr>
            <w:tcW w:w="13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5B895" w14:textId="47F5C4DC" w:rsidR="0069024F" w:rsidRPr="002919E6" w:rsidRDefault="0069024F" w:rsidP="002D5EA8">
            <w:pPr>
              <w:jc w:val="center"/>
              <w:rPr>
                <w:sz w:val="18"/>
                <w:szCs w:val="18"/>
                <w:highlight w:val="yellow"/>
                <w:lang w:val="fr-FR"/>
              </w:rPr>
            </w:pPr>
            <w:r>
              <w:rPr>
                <w:sz w:val="18"/>
                <w:szCs w:val="18"/>
                <w:highlight w:val="yellow"/>
                <w:lang w:val="fr-FR"/>
              </w:rPr>
              <w:t>2011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D96F315" w14:textId="77777777" w:rsidR="0069024F" w:rsidRPr="002919E6" w:rsidRDefault="0069024F" w:rsidP="002D5EA8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2F86D5C" w14:textId="77777777" w:rsidR="0069024F" w:rsidRPr="002919E6" w:rsidRDefault="0069024F" w:rsidP="002D5EA8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8184C" w14:textId="77777777" w:rsidR="0069024F" w:rsidRPr="002919E6" w:rsidRDefault="0069024F" w:rsidP="002D5EA8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18E617" w14:textId="77777777" w:rsidR="0069024F" w:rsidRPr="002919E6" w:rsidRDefault="0069024F" w:rsidP="002D5EA8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7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FC8F6" w14:textId="77777777" w:rsidR="0069024F" w:rsidRPr="002919E6" w:rsidRDefault="0069024F" w:rsidP="002D5EA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D5F94" w14:textId="77777777" w:rsidR="0069024F" w:rsidRPr="002919E6" w:rsidRDefault="0069024F" w:rsidP="002D5EA8">
            <w:pPr>
              <w:rPr>
                <w:sz w:val="18"/>
                <w:szCs w:val="18"/>
                <w:lang w:val="fr-FR"/>
              </w:rPr>
            </w:pPr>
          </w:p>
        </w:tc>
      </w:tr>
      <w:tr w:rsidR="002D5EA8" w:rsidRPr="00226B1C" w14:paraId="12B515B1" w14:textId="77777777" w:rsidTr="002D5EA8">
        <w:trPr>
          <w:gridAfter w:val="1"/>
          <w:wAfter w:w="11" w:type="dxa"/>
          <w:cantSplit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87C3A2" w14:textId="77777777" w:rsidR="002D5EA8" w:rsidRPr="00271E34" w:rsidRDefault="002D5EA8" w:rsidP="002D5EA8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  <w:lang w:val="fr-FR"/>
              </w:rPr>
            </w:pPr>
            <w:bookmarkStart w:id="3" w:name="_Hlk16442412"/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8F539" w14:textId="416FF3DA" w:rsidR="002D5EA8" w:rsidRPr="000E27BE" w:rsidRDefault="002D5EA8" w:rsidP="002D5EA8">
            <w:pPr>
              <w:rPr>
                <w:sz w:val="18"/>
                <w:szCs w:val="18"/>
                <w:highlight w:val="yellow"/>
              </w:rPr>
            </w:pPr>
            <w:r w:rsidRPr="000E27BE">
              <w:rPr>
                <w:sz w:val="18"/>
                <w:szCs w:val="18"/>
                <w:highlight w:val="yellow"/>
              </w:rPr>
              <w:t>Res. 13/04</w:t>
            </w:r>
            <w:r w:rsidR="0069024F" w:rsidRPr="000E27BE">
              <w:rPr>
                <w:sz w:val="18"/>
                <w:szCs w:val="18"/>
                <w:highlight w:val="yellow"/>
              </w:rPr>
              <w:t xml:space="preserve"> (2)</w:t>
            </w:r>
          </w:p>
        </w:tc>
        <w:tc>
          <w:tcPr>
            <w:tcW w:w="3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445A0" w14:textId="3F313EB0" w:rsidR="002D5EA8" w:rsidRPr="007C2E3E" w:rsidRDefault="002D5EA8" w:rsidP="002D5EA8">
            <w:pPr>
              <w:rPr>
                <w:sz w:val="18"/>
                <w:szCs w:val="18"/>
                <w:highlight w:val="yellow"/>
                <w:lang w:val="fr-FR"/>
              </w:rPr>
            </w:pPr>
            <w:r w:rsidRPr="007C2E3E">
              <w:rPr>
                <w:sz w:val="18"/>
                <w:szCs w:val="18"/>
                <w:highlight w:val="yellow"/>
                <w:lang w:val="fr-FR"/>
              </w:rPr>
              <w:t xml:space="preserve">Prohibition of </w:t>
            </w:r>
            <w:proofErr w:type="spellStart"/>
            <w:r>
              <w:rPr>
                <w:sz w:val="18"/>
                <w:szCs w:val="18"/>
                <w:highlight w:val="yellow"/>
              </w:rPr>
              <w:t>intentionnally</w:t>
            </w:r>
            <w:proofErr w:type="spellEnd"/>
            <w:r>
              <w:rPr>
                <w:sz w:val="18"/>
                <w:szCs w:val="18"/>
                <w:highlight w:val="yellow"/>
              </w:rPr>
              <w:t xml:space="preserve"> </w:t>
            </w:r>
            <w:r w:rsidRPr="007C2E3E">
              <w:rPr>
                <w:sz w:val="18"/>
                <w:szCs w:val="18"/>
                <w:highlight w:val="yellow"/>
                <w:lang w:val="fr-FR"/>
              </w:rPr>
              <w:t xml:space="preserve">setting </w:t>
            </w:r>
            <w:proofErr w:type="spellStart"/>
            <w:r w:rsidRPr="007C2E3E">
              <w:rPr>
                <w:sz w:val="18"/>
                <w:szCs w:val="18"/>
                <w:highlight w:val="yellow"/>
                <w:lang w:val="fr-FR"/>
              </w:rPr>
              <w:t>purse</w:t>
            </w:r>
            <w:proofErr w:type="spellEnd"/>
            <w:r w:rsidRPr="007C2E3E">
              <w:rPr>
                <w:sz w:val="18"/>
                <w:szCs w:val="18"/>
                <w:highlight w:val="yellow"/>
                <w:lang w:val="fr-FR"/>
              </w:rPr>
              <w:t xml:space="preserve"> seine net </w:t>
            </w:r>
            <w:proofErr w:type="spellStart"/>
            <w:r w:rsidRPr="007C2E3E">
              <w:rPr>
                <w:sz w:val="18"/>
                <w:szCs w:val="18"/>
                <w:highlight w:val="yellow"/>
                <w:lang w:val="fr-FR"/>
              </w:rPr>
              <w:t>around</w:t>
            </w:r>
            <w:proofErr w:type="spellEnd"/>
            <w:r w:rsidRPr="007C2E3E">
              <w:rPr>
                <w:sz w:val="18"/>
                <w:szCs w:val="18"/>
                <w:highlight w:val="yellow"/>
                <w:lang w:val="fr-FR"/>
              </w:rPr>
              <w:t xml:space="preserve"> a </w:t>
            </w:r>
            <w:proofErr w:type="spellStart"/>
            <w:r w:rsidRPr="007C2E3E">
              <w:rPr>
                <w:sz w:val="18"/>
                <w:szCs w:val="18"/>
                <w:highlight w:val="yellow"/>
                <w:lang w:val="fr-FR"/>
              </w:rPr>
              <w:t>cetacean</w:t>
            </w:r>
            <w:proofErr w:type="spellEnd"/>
            <w:r w:rsidRPr="007C2E3E">
              <w:rPr>
                <w:sz w:val="18"/>
                <w:szCs w:val="18"/>
                <w:highlight w:val="yellow"/>
                <w:lang w:val="fr-FR"/>
              </w:rPr>
              <w:t xml:space="preserve"> / </w:t>
            </w:r>
            <w:r w:rsidRPr="007C2E3E">
              <w:rPr>
                <w:i/>
                <w:sz w:val="18"/>
                <w:szCs w:val="18"/>
                <w:highlight w:val="yellow"/>
                <w:lang w:val="fr-FR"/>
              </w:rPr>
              <w:t>Interdiction de caler senne coulissante autour d’un cétacé.</w:t>
            </w:r>
          </w:p>
        </w:tc>
        <w:tc>
          <w:tcPr>
            <w:tcW w:w="13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FF49F" w14:textId="0857B2EA" w:rsidR="002D5EA8" w:rsidRPr="007C2E3E" w:rsidRDefault="002D5EA8" w:rsidP="002D5EA8">
            <w:pPr>
              <w:jc w:val="center"/>
              <w:rPr>
                <w:sz w:val="18"/>
                <w:szCs w:val="18"/>
                <w:highlight w:val="yellow"/>
              </w:rPr>
            </w:pPr>
            <w:r w:rsidRPr="007C2E3E">
              <w:rPr>
                <w:sz w:val="18"/>
                <w:szCs w:val="18"/>
                <w:highlight w:val="yellow"/>
              </w:rPr>
              <w:t>For/</w:t>
            </w:r>
            <w:r w:rsidRPr="007C2E3E">
              <w:rPr>
                <w:i/>
                <w:sz w:val="18"/>
                <w:szCs w:val="18"/>
                <w:highlight w:val="yellow"/>
              </w:rPr>
              <w:t>Pour</w:t>
            </w:r>
            <w:r w:rsidRPr="007C2E3E">
              <w:rPr>
                <w:sz w:val="18"/>
                <w:szCs w:val="18"/>
                <w:highlight w:val="yellow"/>
              </w:rPr>
              <w:t xml:space="preserve"> PS 2013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8986E60" w14:textId="77777777" w:rsidR="002D5EA8" w:rsidRPr="0032484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ACF20F4" w14:textId="77777777" w:rsidR="002D5EA8" w:rsidRPr="0032484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026CD" w14:textId="77777777" w:rsidR="002D5EA8" w:rsidRPr="0032484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D718C" w14:textId="77777777" w:rsidR="002D5EA8" w:rsidRPr="00CC061B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09D110" w14:textId="77777777" w:rsidR="002D5EA8" w:rsidRPr="00324848" w:rsidRDefault="002D5EA8" w:rsidP="002D5EA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63E68" w14:textId="77777777" w:rsidR="002D5EA8" w:rsidRPr="00324848" w:rsidRDefault="002D5EA8" w:rsidP="002D5EA8">
            <w:pPr>
              <w:rPr>
                <w:sz w:val="18"/>
                <w:szCs w:val="18"/>
              </w:rPr>
            </w:pPr>
          </w:p>
        </w:tc>
      </w:tr>
      <w:tr w:rsidR="002D5EA8" w:rsidRPr="00226B1C" w14:paraId="55E5DCCB" w14:textId="77777777" w:rsidTr="002D5EA8">
        <w:trPr>
          <w:gridAfter w:val="1"/>
          <w:wAfter w:w="11" w:type="dxa"/>
          <w:cantSplit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F7019" w14:textId="77777777" w:rsidR="002D5EA8" w:rsidRPr="00324848" w:rsidRDefault="002D5EA8" w:rsidP="002D5EA8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0C3D15" w14:textId="5E207F64" w:rsidR="002D5EA8" w:rsidRPr="000E27BE" w:rsidRDefault="002D5EA8" w:rsidP="002D5EA8">
            <w:pPr>
              <w:rPr>
                <w:sz w:val="18"/>
                <w:szCs w:val="18"/>
                <w:highlight w:val="yellow"/>
              </w:rPr>
            </w:pPr>
            <w:r w:rsidRPr="000E27BE">
              <w:rPr>
                <w:sz w:val="18"/>
                <w:szCs w:val="18"/>
                <w:highlight w:val="yellow"/>
              </w:rPr>
              <w:t>Res. 13/05</w:t>
            </w:r>
            <w:r w:rsidR="0069024F" w:rsidRPr="000E27BE">
              <w:rPr>
                <w:sz w:val="18"/>
                <w:szCs w:val="18"/>
                <w:highlight w:val="yellow"/>
              </w:rPr>
              <w:t xml:space="preserve"> (2)</w:t>
            </w:r>
          </w:p>
        </w:tc>
        <w:tc>
          <w:tcPr>
            <w:tcW w:w="3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02BD6" w14:textId="3BDB4A8F" w:rsidR="002D5EA8" w:rsidRPr="005B518E" w:rsidRDefault="002D5EA8" w:rsidP="002D5EA8">
            <w:pPr>
              <w:rPr>
                <w:sz w:val="18"/>
                <w:szCs w:val="18"/>
                <w:highlight w:val="yellow"/>
              </w:rPr>
            </w:pPr>
            <w:r w:rsidRPr="005B518E">
              <w:rPr>
                <w:sz w:val="18"/>
                <w:szCs w:val="18"/>
                <w:highlight w:val="yellow"/>
              </w:rPr>
              <w:t xml:space="preserve">Prohibition of </w:t>
            </w:r>
            <w:proofErr w:type="spellStart"/>
            <w:r>
              <w:rPr>
                <w:sz w:val="18"/>
                <w:szCs w:val="18"/>
                <w:highlight w:val="yellow"/>
              </w:rPr>
              <w:t>intentionnally</w:t>
            </w:r>
            <w:proofErr w:type="spellEnd"/>
            <w:r>
              <w:rPr>
                <w:sz w:val="18"/>
                <w:szCs w:val="18"/>
                <w:highlight w:val="yellow"/>
              </w:rPr>
              <w:t xml:space="preserve"> </w:t>
            </w:r>
            <w:r w:rsidRPr="005B518E">
              <w:rPr>
                <w:sz w:val="18"/>
                <w:szCs w:val="18"/>
                <w:highlight w:val="yellow"/>
              </w:rPr>
              <w:t xml:space="preserve">setting purse seine net around a whale shark / </w:t>
            </w:r>
            <w:r w:rsidRPr="005B518E">
              <w:rPr>
                <w:i/>
                <w:sz w:val="18"/>
                <w:szCs w:val="18"/>
                <w:highlight w:val="yellow"/>
              </w:rPr>
              <w:t xml:space="preserve">Interdiction de </w:t>
            </w:r>
            <w:proofErr w:type="spellStart"/>
            <w:r w:rsidRPr="005B518E">
              <w:rPr>
                <w:i/>
                <w:sz w:val="18"/>
                <w:szCs w:val="18"/>
                <w:highlight w:val="yellow"/>
              </w:rPr>
              <w:t>caler</w:t>
            </w:r>
            <w:proofErr w:type="spellEnd"/>
            <w:r w:rsidRPr="005B518E">
              <w:rPr>
                <w:i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5B518E">
              <w:rPr>
                <w:i/>
                <w:sz w:val="18"/>
                <w:szCs w:val="18"/>
                <w:highlight w:val="yellow"/>
              </w:rPr>
              <w:t>senne</w:t>
            </w:r>
            <w:proofErr w:type="spellEnd"/>
            <w:r w:rsidRPr="005B518E">
              <w:rPr>
                <w:i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5B518E">
              <w:rPr>
                <w:i/>
                <w:sz w:val="18"/>
                <w:szCs w:val="18"/>
                <w:highlight w:val="yellow"/>
              </w:rPr>
              <w:t>coulissante</w:t>
            </w:r>
            <w:proofErr w:type="spellEnd"/>
            <w:r w:rsidRPr="005B518E">
              <w:rPr>
                <w:i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5B518E">
              <w:rPr>
                <w:i/>
                <w:sz w:val="18"/>
                <w:szCs w:val="18"/>
                <w:highlight w:val="yellow"/>
              </w:rPr>
              <w:t>autour</w:t>
            </w:r>
            <w:proofErr w:type="spellEnd"/>
            <w:r w:rsidRPr="005B518E">
              <w:rPr>
                <w:i/>
                <w:sz w:val="18"/>
                <w:szCs w:val="18"/>
                <w:highlight w:val="yellow"/>
              </w:rPr>
              <w:t xml:space="preserve"> d’un </w:t>
            </w:r>
            <w:proofErr w:type="spellStart"/>
            <w:r w:rsidRPr="005B518E">
              <w:rPr>
                <w:i/>
                <w:sz w:val="18"/>
                <w:szCs w:val="18"/>
                <w:highlight w:val="yellow"/>
              </w:rPr>
              <w:t>requin</w:t>
            </w:r>
            <w:proofErr w:type="spellEnd"/>
            <w:r w:rsidRPr="005B518E">
              <w:rPr>
                <w:i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5B518E">
              <w:rPr>
                <w:i/>
                <w:sz w:val="18"/>
                <w:szCs w:val="18"/>
                <w:highlight w:val="yellow"/>
              </w:rPr>
              <w:t>baleine</w:t>
            </w:r>
            <w:proofErr w:type="spellEnd"/>
          </w:p>
        </w:tc>
        <w:tc>
          <w:tcPr>
            <w:tcW w:w="13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EAF72" w14:textId="6189A2B3" w:rsidR="002D5EA8" w:rsidRPr="007C2E3E" w:rsidRDefault="002D5EA8" w:rsidP="002D5EA8">
            <w:pPr>
              <w:jc w:val="center"/>
              <w:rPr>
                <w:sz w:val="18"/>
                <w:szCs w:val="18"/>
                <w:highlight w:val="yellow"/>
              </w:rPr>
            </w:pPr>
            <w:r w:rsidRPr="007C2E3E">
              <w:rPr>
                <w:sz w:val="18"/>
                <w:szCs w:val="18"/>
                <w:highlight w:val="yellow"/>
              </w:rPr>
              <w:t>For/</w:t>
            </w:r>
            <w:r w:rsidRPr="007C2E3E">
              <w:rPr>
                <w:i/>
                <w:sz w:val="18"/>
                <w:szCs w:val="18"/>
                <w:highlight w:val="yellow"/>
              </w:rPr>
              <w:t>Pour</w:t>
            </w:r>
            <w:r w:rsidRPr="007C2E3E">
              <w:rPr>
                <w:sz w:val="18"/>
                <w:szCs w:val="18"/>
                <w:highlight w:val="yellow"/>
              </w:rPr>
              <w:t xml:space="preserve"> PS 2013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1CD882D" w14:textId="77777777" w:rsidR="002D5EA8" w:rsidRPr="0032484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4EDDF12" w14:textId="77777777" w:rsidR="002D5EA8" w:rsidRPr="0032484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37C46" w14:textId="77777777" w:rsidR="002D5EA8" w:rsidRPr="0032484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34EE4" w14:textId="77777777" w:rsidR="002D5EA8" w:rsidRPr="00CC061B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C642EA" w14:textId="77777777" w:rsidR="002D5EA8" w:rsidRPr="00324848" w:rsidRDefault="002D5EA8" w:rsidP="002D5EA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1ECCB" w14:textId="77777777" w:rsidR="002D5EA8" w:rsidRPr="00324848" w:rsidRDefault="002D5EA8" w:rsidP="002D5EA8">
            <w:pPr>
              <w:rPr>
                <w:sz w:val="18"/>
                <w:szCs w:val="18"/>
              </w:rPr>
            </w:pPr>
          </w:p>
        </w:tc>
      </w:tr>
      <w:tr w:rsidR="002D5EA8" w:rsidRPr="00226B1C" w14:paraId="09822ED5" w14:textId="77777777" w:rsidTr="002D5EA8">
        <w:trPr>
          <w:gridAfter w:val="1"/>
          <w:wAfter w:w="11" w:type="dxa"/>
          <w:cantSplit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86B43" w14:textId="77777777" w:rsidR="002D5EA8" w:rsidRPr="00324848" w:rsidRDefault="002D5EA8" w:rsidP="002D5EA8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2C8C1" w14:textId="0D5AC42E" w:rsidR="002D5EA8" w:rsidRPr="000E27BE" w:rsidRDefault="002D5EA8" w:rsidP="002D5EA8">
            <w:pPr>
              <w:rPr>
                <w:sz w:val="18"/>
                <w:szCs w:val="18"/>
                <w:highlight w:val="yellow"/>
              </w:rPr>
            </w:pPr>
            <w:r w:rsidRPr="000E27BE">
              <w:rPr>
                <w:sz w:val="18"/>
                <w:szCs w:val="18"/>
                <w:highlight w:val="yellow"/>
              </w:rPr>
              <w:t>Res. 19/03</w:t>
            </w:r>
            <w:r w:rsidR="0069024F" w:rsidRPr="000E27BE">
              <w:rPr>
                <w:sz w:val="18"/>
                <w:szCs w:val="18"/>
                <w:highlight w:val="yellow"/>
              </w:rPr>
              <w:t xml:space="preserve"> (2)</w:t>
            </w:r>
          </w:p>
        </w:tc>
        <w:tc>
          <w:tcPr>
            <w:tcW w:w="3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AAD92" w14:textId="64BE6D58" w:rsidR="002D5EA8" w:rsidRPr="007C2E3E" w:rsidRDefault="002D5EA8" w:rsidP="002D5EA8">
            <w:pPr>
              <w:rPr>
                <w:sz w:val="18"/>
                <w:szCs w:val="18"/>
                <w:highlight w:val="yellow"/>
              </w:rPr>
            </w:pPr>
            <w:r w:rsidRPr="007C2E3E">
              <w:rPr>
                <w:sz w:val="18"/>
                <w:szCs w:val="18"/>
                <w:highlight w:val="yellow"/>
              </w:rPr>
              <w:t xml:space="preserve">Prohibition of </w:t>
            </w:r>
            <w:proofErr w:type="spellStart"/>
            <w:r>
              <w:rPr>
                <w:sz w:val="18"/>
                <w:szCs w:val="18"/>
                <w:highlight w:val="yellow"/>
              </w:rPr>
              <w:t>intentionnally</w:t>
            </w:r>
            <w:proofErr w:type="spellEnd"/>
            <w:r>
              <w:rPr>
                <w:sz w:val="18"/>
                <w:szCs w:val="18"/>
                <w:highlight w:val="yellow"/>
              </w:rPr>
              <w:t xml:space="preserve"> </w:t>
            </w:r>
            <w:r w:rsidRPr="007C2E3E">
              <w:rPr>
                <w:sz w:val="18"/>
                <w:szCs w:val="18"/>
                <w:highlight w:val="yellow"/>
              </w:rPr>
              <w:t xml:space="preserve">setting any gear type on </w:t>
            </w:r>
            <w:proofErr w:type="spellStart"/>
            <w:r w:rsidRPr="007C2E3E">
              <w:rPr>
                <w:sz w:val="18"/>
                <w:szCs w:val="18"/>
                <w:highlight w:val="yellow"/>
              </w:rPr>
              <w:t>mobulid</w:t>
            </w:r>
            <w:proofErr w:type="spellEnd"/>
            <w:r w:rsidRPr="007C2E3E">
              <w:rPr>
                <w:sz w:val="18"/>
                <w:szCs w:val="18"/>
                <w:highlight w:val="yellow"/>
              </w:rPr>
              <w:t xml:space="preserve"> rays / </w:t>
            </w:r>
            <w:r w:rsidRPr="007C2E3E">
              <w:rPr>
                <w:i/>
                <w:sz w:val="18"/>
                <w:szCs w:val="18"/>
                <w:highlight w:val="yellow"/>
              </w:rPr>
              <w:t xml:space="preserve">Interdiction de </w:t>
            </w:r>
            <w:proofErr w:type="spellStart"/>
            <w:r w:rsidRPr="007C2E3E">
              <w:rPr>
                <w:i/>
                <w:sz w:val="18"/>
                <w:szCs w:val="18"/>
                <w:highlight w:val="yellow"/>
              </w:rPr>
              <w:t>caler</w:t>
            </w:r>
            <w:proofErr w:type="spellEnd"/>
            <w:r w:rsidRPr="007C2E3E">
              <w:rPr>
                <w:i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C2E3E">
              <w:rPr>
                <w:i/>
                <w:sz w:val="18"/>
                <w:szCs w:val="18"/>
                <w:highlight w:val="yellow"/>
              </w:rPr>
              <w:t>caler</w:t>
            </w:r>
            <w:proofErr w:type="spellEnd"/>
            <w:r w:rsidRPr="007C2E3E">
              <w:rPr>
                <w:i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C2E3E">
              <w:rPr>
                <w:i/>
                <w:sz w:val="18"/>
                <w:szCs w:val="18"/>
                <w:highlight w:val="yellow"/>
              </w:rPr>
              <w:t>engin</w:t>
            </w:r>
            <w:proofErr w:type="spellEnd"/>
            <w:r w:rsidRPr="007C2E3E">
              <w:rPr>
                <w:i/>
                <w:sz w:val="18"/>
                <w:szCs w:val="18"/>
                <w:highlight w:val="yellow"/>
              </w:rPr>
              <w:t xml:space="preserve"> de </w:t>
            </w:r>
            <w:proofErr w:type="spellStart"/>
            <w:r w:rsidRPr="007C2E3E">
              <w:rPr>
                <w:i/>
                <w:sz w:val="18"/>
                <w:szCs w:val="18"/>
                <w:highlight w:val="yellow"/>
              </w:rPr>
              <w:t>pêche</w:t>
            </w:r>
            <w:proofErr w:type="spellEnd"/>
            <w:r w:rsidRPr="007C2E3E">
              <w:rPr>
                <w:i/>
                <w:sz w:val="18"/>
                <w:szCs w:val="18"/>
                <w:highlight w:val="yellow"/>
              </w:rPr>
              <w:t xml:space="preserve"> sur </w:t>
            </w:r>
            <w:proofErr w:type="spellStart"/>
            <w:r w:rsidRPr="007C2E3E">
              <w:rPr>
                <w:i/>
                <w:sz w:val="18"/>
                <w:szCs w:val="18"/>
                <w:highlight w:val="yellow"/>
              </w:rPr>
              <w:t>raies</w:t>
            </w:r>
            <w:proofErr w:type="spellEnd"/>
            <w:r w:rsidRPr="007C2E3E">
              <w:rPr>
                <w:i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C2E3E">
              <w:rPr>
                <w:i/>
                <w:sz w:val="18"/>
                <w:szCs w:val="18"/>
                <w:highlight w:val="yellow"/>
              </w:rPr>
              <w:t>Mobulidae</w:t>
            </w:r>
            <w:proofErr w:type="spellEnd"/>
            <w:r>
              <w:rPr>
                <w:i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13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671B5D" w14:textId="77777777" w:rsidR="002D5EA8" w:rsidRPr="007C2E3E" w:rsidRDefault="002D5EA8" w:rsidP="002D5EA8">
            <w:pPr>
              <w:jc w:val="center"/>
              <w:rPr>
                <w:sz w:val="18"/>
                <w:szCs w:val="18"/>
                <w:highlight w:val="yellow"/>
              </w:rPr>
            </w:pPr>
            <w:r w:rsidRPr="007C2E3E">
              <w:rPr>
                <w:sz w:val="18"/>
                <w:szCs w:val="18"/>
                <w:highlight w:val="yellow"/>
              </w:rPr>
              <w:t>2013</w:t>
            </w:r>
          </w:p>
          <w:p w14:paraId="0B018319" w14:textId="3A917B2E" w:rsidR="002D5EA8" w:rsidRPr="007C2E3E" w:rsidRDefault="002D5EA8" w:rsidP="002D5EA8">
            <w:pPr>
              <w:jc w:val="center"/>
              <w:rPr>
                <w:sz w:val="18"/>
                <w:szCs w:val="18"/>
                <w:highlight w:val="yellow"/>
              </w:rPr>
            </w:pPr>
            <w:r w:rsidRPr="007C2E3E">
              <w:rPr>
                <w:sz w:val="18"/>
                <w:szCs w:val="18"/>
                <w:highlight w:val="yellow"/>
              </w:rPr>
              <w:t>(All gears/</w:t>
            </w:r>
            <w:proofErr w:type="spellStart"/>
            <w:r w:rsidRPr="007C2E3E">
              <w:rPr>
                <w:i/>
                <w:sz w:val="18"/>
                <w:szCs w:val="18"/>
                <w:highlight w:val="yellow"/>
              </w:rPr>
              <w:t>Tous</w:t>
            </w:r>
            <w:proofErr w:type="spellEnd"/>
            <w:r w:rsidRPr="007C2E3E">
              <w:rPr>
                <w:i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C2E3E">
              <w:rPr>
                <w:i/>
                <w:sz w:val="18"/>
                <w:szCs w:val="18"/>
                <w:highlight w:val="yellow"/>
              </w:rPr>
              <w:t>engins</w:t>
            </w:r>
            <w:proofErr w:type="spellEnd"/>
            <w:r w:rsidRPr="007C2E3E">
              <w:rPr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40F0D61" w14:textId="2A2A0578" w:rsidR="002D5EA8" w:rsidRPr="0032484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0811E06" w14:textId="5E6029A2" w:rsidR="002D5EA8" w:rsidRPr="0032484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69B993" w14:textId="4AD166C3" w:rsidR="002D5EA8" w:rsidRPr="0032484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11DBB" w14:textId="11782FE0" w:rsidR="002D5EA8" w:rsidRPr="00CC061B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E8D44" w14:textId="10CAB6B7" w:rsidR="002D5EA8" w:rsidRPr="00324848" w:rsidRDefault="002D5EA8" w:rsidP="002D5EA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E26C4" w14:textId="77777777" w:rsidR="002D5EA8" w:rsidRPr="00324848" w:rsidRDefault="002D5EA8" w:rsidP="002D5EA8">
            <w:pPr>
              <w:rPr>
                <w:sz w:val="18"/>
                <w:szCs w:val="18"/>
              </w:rPr>
            </w:pPr>
          </w:p>
        </w:tc>
      </w:tr>
      <w:bookmarkEnd w:id="3"/>
      <w:tr w:rsidR="002D5EA8" w:rsidRPr="00416244" w14:paraId="791152A5" w14:textId="77777777" w:rsidTr="002D5EA8">
        <w:tc>
          <w:tcPr>
            <w:tcW w:w="6282" w:type="dxa"/>
            <w:gridSpan w:val="4"/>
            <w:tcBorders>
              <w:right w:val="nil"/>
            </w:tcBorders>
            <w:shd w:val="clear" w:color="auto" w:fill="BFBFBF" w:themeFill="background1" w:themeFillShade="BF"/>
          </w:tcPr>
          <w:p w14:paraId="72FFE848" w14:textId="17288ADD" w:rsidR="002D5EA8" w:rsidRPr="00656BC9" w:rsidRDefault="002D5EA8" w:rsidP="002D5EA8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8"/>
                <w:lang w:val="fr-FR"/>
              </w:rPr>
            </w:pPr>
            <w:r w:rsidRPr="00656BC9">
              <w:rPr>
                <w:b/>
                <w:sz w:val="18"/>
                <w:szCs w:val="18"/>
                <w:lang w:val="fr-FR"/>
              </w:rPr>
              <w:t xml:space="preserve">Reporting on Vessels / </w:t>
            </w:r>
            <w:r w:rsidRPr="00656BC9">
              <w:rPr>
                <w:b/>
                <w:i/>
                <w:sz w:val="18"/>
                <w:szCs w:val="18"/>
                <w:lang w:val="fr-FR"/>
              </w:rPr>
              <w:t>Déclarations concernant les navires</w:t>
            </w:r>
          </w:p>
        </w:tc>
        <w:tc>
          <w:tcPr>
            <w:tcW w:w="1374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E7F15E1" w14:textId="77777777" w:rsidR="002D5EA8" w:rsidRPr="00656BC9" w:rsidRDefault="002D5EA8" w:rsidP="002D5EA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177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4C773F2A" w14:textId="77777777" w:rsidR="002D5EA8" w:rsidRPr="00656BC9" w:rsidRDefault="002D5EA8" w:rsidP="002D5EA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5BF13B7" w14:textId="77777777" w:rsidR="002D5EA8" w:rsidRPr="00656BC9" w:rsidRDefault="002D5EA8" w:rsidP="002D5EA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135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E6404B5" w14:textId="77777777" w:rsidR="002D5EA8" w:rsidRPr="00656BC9" w:rsidRDefault="002D5EA8" w:rsidP="002D5EA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906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E157A8E" w14:textId="77777777" w:rsidR="002D5EA8" w:rsidRPr="00656BC9" w:rsidRDefault="002D5EA8" w:rsidP="002D5EA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751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90B7B84" w14:textId="77777777" w:rsidR="002D5EA8" w:rsidRPr="00656BC9" w:rsidRDefault="002D5EA8" w:rsidP="002D5EA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  <w:shd w:val="clear" w:color="auto" w:fill="BFBFBF" w:themeFill="background1" w:themeFillShade="BF"/>
          </w:tcPr>
          <w:p w14:paraId="288E604E" w14:textId="77777777" w:rsidR="002D5EA8" w:rsidRPr="00656BC9" w:rsidRDefault="002D5EA8" w:rsidP="002D5EA8">
            <w:pPr>
              <w:rPr>
                <w:sz w:val="18"/>
                <w:szCs w:val="18"/>
                <w:lang w:val="fr-FR"/>
              </w:rPr>
            </w:pPr>
          </w:p>
        </w:tc>
      </w:tr>
      <w:tr w:rsidR="002D5EA8" w:rsidRPr="00226B1C" w14:paraId="3B9169E6" w14:textId="77777777" w:rsidTr="00D216D3">
        <w:trPr>
          <w:gridAfter w:val="1"/>
          <w:wAfter w:w="11" w:type="dxa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EF05A6" w14:textId="77777777" w:rsidR="002D5EA8" w:rsidRPr="00656BC9" w:rsidRDefault="002D5EA8" w:rsidP="002D5EA8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873D8" w14:textId="0307605D" w:rsidR="002D5EA8" w:rsidRPr="00324848" w:rsidRDefault="002D5EA8" w:rsidP="002D5EA8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Res. 10/08</w:t>
            </w:r>
            <w:r w:rsidR="0069024F"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6540FB56" w14:textId="064157B9" w:rsidR="002D5EA8" w:rsidRPr="000C46C5" w:rsidRDefault="002D5EA8" w:rsidP="002D5EA8">
            <w:pPr>
              <w:rPr>
                <w:sz w:val="18"/>
                <w:szCs w:val="18"/>
                <w:lang w:val="fr-FR"/>
              </w:rPr>
            </w:pPr>
            <w:r w:rsidRPr="000C46C5">
              <w:rPr>
                <w:rFonts w:hint="eastAsia"/>
                <w:sz w:val="18"/>
                <w:szCs w:val="18"/>
                <w:lang w:val="fr-FR" w:eastAsia="ja-JP"/>
              </w:rPr>
              <w:t xml:space="preserve">List of </w:t>
            </w:r>
            <w:r w:rsidRPr="000C46C5">
              <w:rPr>
                <w:sz w:val="18"/>
                <w:szCs w:val="18"/>
                <w:lang w:val="fr-FR"/>
              </w:rPr>
              <w:t xml:space="preserve">Active vessels / </w:t>
            </w:r>
            <w:r w:rsidRPr="000C46C5">
              <w:rPr>
                <w:rFonts w:hint="eastAsia"/>
                <w:i/>
                <w:sz w:val="18"/>
                <w:szCs w:val="18"/>
                <w:lang w:val="fr-FR" w:eastAsia="ja-JP"/>
              </w:rPr>
              <w:t>List</w:t>
            </w:r>
            <w:r w:rsidRPr="000C46C5">
              <w:rPr>
                <w:i/>
                <w:sz w:val="18"/>
                <w:szCs w:val="18"/>
                <w:lang w:val="fr-FR" w:eastAsia="ja-JP"/>
              </w:rPr>
              <w:t>e des navires en activité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08F6F23B" w14:textId="77777777" w:rsidR="002D5EA8" w:rsidRPr="00324848" w:rsidRDefault="002D5EA8" w:rsidP="002D5EA8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15.02</w:t>
            </w:r>
          </w:p>
        </w:tc>
        <w:tc>
          <w:tcPr>
            <w:tcW w:w="1177" w:type="dxa"/>
            <w:gridSpan w:val="2"/>
            <w:vAlign w:val="center"/>
          </w:tcPr>
          <w:p w14:paraId="04B768B3" w14:textId="07AAA519" w:rsidR="002D5EA8" w:rsidRPr="0032484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0B385566" w14:textId="706FAF72" w:rsidR="002D5EA8" w:rsidRPr="000F1E2C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0B30F0A4" w14:textId="6042742C" w:rsidR="002D5EA8" w:rsidRPr="0032484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14:paraId="6F8C7B19" w14:textId="2920895D" w:rsidR="002D5EA8" w:rsidRPr="0032484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14:paraId="7B5B5EC5" w14:textId="77777777" w:rsidR="002D5EA8" w:rsidRPr="00324848" w:rsidRDefault="002D5EA8" w:rsidP="002D5EA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B4FB2F5" w14:textId="77777777" w:rsidR="002D5EA8" w:rsidRPr="00324848" w:rsidRDefault="002D5EA8" w:rsidP="002D5EA8">
            <w:pPr>
              <w:rPr>
                <w:sz w:val="18"/>
                <w:szCs w:val="18"/>
              </w:rPr>
            </w:pPr>
          </w:p>
        </w:tc>
      </w:tr>
      <w:tr w:rsidR="002D5EA8" w:rsidRPr="00226B1C" w14:paraId="1D55E8DC" w14:textId="77777777" w:rsidTr="00D216D3">
        <w:trPr>
          <w:gridAfter w:val="1"/>
          <w:wAfter w:w="11" w:type="dxa"/>
          <w:cantSplit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5C458" w14:textId="6BB33952" w:rsidR="002D5EA8" w:rsidRPr="0069024F" w:rsidRDefault="002D5EA8" w:rsidP="0069024F">
            <w:pPr>
              <w:pStyle w:val="ListParagraph"/>
              <w:numPr>
                <w:ilvl w:val="1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A33C4" w14:textId="3E37CDF9" w:rsidR="002D5EA8" w:rsidRPr="00324848" w:rsidRDefault="0069024F" w:rsidP="002D5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Res. 19/07 (8)</w:t>
            </w:r>
          </w:p>
        </w:tc>
        <w:tc>
          <w:tcPr>
            <w:tcW w:w="3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B2856" w14:textId="77777777" w:rsidR="002D5EA8" w:rsidRPr="00773022" w:rsidRDefault="002D5EA8" w:rsidP="002D5EA8">
            <w:pPr>
              <w:rPr>
                <w:sz w:val="18"/>
                <w:szCs w:val="18"/>
              </w:rPr>
            </w:pPr>
            <w:r w:rsidRPr="00773022">
              <w:rPr>
                <w:sz w:val="18"/>
                <w:szCs w:val="18"/>
              </w:rPr>
              <w:t>Particulars of charter agreements, catches, effort, observer coverage (Chartering CP)</w:t>
            </w:r>
          </w:p>
          <w:p w14:paraId="4E10D133" w14:textId="5C633581" w:rsidR="002D5EA8" w:rsidRPr="00773022" w:rsidRDefault="002D5EA8" w:rsidP="002D5EA8">
            <w:pPr>
              <w:rPr>
                <w:i/>
                <w:sz w:val="18"/>
                <w:szCs w:val="18"/>
                <w:lang w:val="fr-FR"/>
              </w:rPr>
            </w:pPr>
            <w:r w:rsidRPr="00773022">
              <w:rPr>
                <w:i/>
                <w:sz w:val="18"/>
                <w:szCs w:val="18"/>
                <w:lang w:val="fr-FR"/>
              </w:rPr>
              <w:t>Détails des accords d’affrètement, captures, effort, couverture observateur (PC affréteuse)</w:t>
            </w:r>
          </w:p>
        </w:tc>
        <w:tc>
          <w:tcPr>
            <w:tcW w:w="13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67A0D" w14:textId="34D97CB8" w:rsidR="002D5EA8" w:rsidRPr="00773022" w:rsidRDefault="002D5EA8" w:rsidP="002D5EA8">
            <w:pPr>
              <w:jc w:val="center"/>
              <w:rPr>
                <w:sz w:val="18"/>
                <w:szCs w:val="18"/>
              </w:rPr>
            </w:pPr>
            <w:r w:rsidRPr="00773022">
              <w:rPr>
                <w:sz w:val="18"/>
                <w:szCs w:val="18"/>
              </w:rPr>
              <w:t>28.02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52D79" w14:textId="77777777" w:rsidR="002D5EA8" w:rsidRPr="0032484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E5266" w14:textId="77777777" w:rsidR="002D5EA8" w:rsidRPr="000F1E2C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BEBEC" w14:textId="77777777" w:rsidR="002D5EA8" w:rsidRPr="0032484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6808B" w14:textId="77777777" w:rsidR="002D5EA8" w:rsidRPr="0032484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E3D19" w14:textId="77777777" w:rsidR="002D5EA8" w:rsidRPr="00324848" w:rsidRDefault="002D5EA8" w:rsidP="002D5EA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AB16F" w14:textId="77777777" w:rsidR="002D5EA8" w:rsidRPr="00324848" w:rsidRDefault="002D5EA8" w:rsidP="002D5EA8">
            <w:pPr>
              <w:rPr>
                <w:sz w:val="18"/>
                <w:szCs w:val="18"/>
              </w:rPr>
            </w:pPr>
          </w:p>
        </w:tc>
      </w:tr>
      <w:tr w:rsidR="002D5EA8" w:rsidRPr="00226B1C" w14:paraId="57504947" w14:textId="77777777" w:rsidTr="00D216D3">
        <w:trPr>
          <w:gridAfter w:val="1"/>
          <w:wAfter w:w="11" w:type="dxa"/>
          <w:cantSplit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2E3F2" w14:textId="77777777" w:rsidR="002D5EA8" w:rsidRPr="00324848" w:rsidRDefault="002D5EA8" w:rsidP="002D5EA8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2FA4DD" w14:textId="354E07D2" w:rsidR="002D5EA8" w:rsidRDefault="002D5EA8" w:rsidP="002D5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Res. 19/07</w:t>
            </w:r>
            <w:r w:rsidR="0069024F">
              <w:rPr>
                <w:sz w:val="18"/>
                <w:szCs w:val="18"/>
              </w:rPr>
              <w:t xml:space="preserve"> (4.1)</w:t>
            </w:r>
          </w:p>
        </w:tc>
        <w:tc>
          <w:tcPr>
            <w:tcW w:w="3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412D9A" w14:textId="77777777" w:rsidR="002D5EA8" w:rsidRPr="00773022" w:rsidRDefault="002D5EA8" w:rsidP="002D5EA8">
            <w:pPr>
              <w:rPr>
                <w:sz w:val="18"/>
                <w:szCs w:val="18"/>
              </w:rPr>
            </w:pPr>
            <w:r w:rsidRPr="00773022">
              <w:rPr>
                <w:sz w:val="18"/>
                <w:szCs w:val="18"/>
              </w:rPr>
              <w:t>Information on the particulars of the charter agreements and detail of vessels (Chartering CP)</w:t>
            </w:r>
          </w:p>
          <w:p w14:paraId="44D485FB" w14:textId="73C105B0" w:rsidR="002D5EA8" w:rsidRPr="00773022" w:rsidRDefault="002D5EA8" w:rsidP="002D5EA8">
            <w:pPr>
              <w:rPr>
                <w:i/>
                <w:sz w:val="18"/>
                <w:szCs w:val="18"/>
                <w:lang w:val="fr-FR"/>
              </w:rPr>
            </w:pPr>
            <w:r w:rsidRPr="00773022">
              <w:rPr>
                <w:i/>
                <w:sz w:val="18"/>
                <w:szCs w:val="18"/>
                <w:lang w:val="fr-FR"/>
              </w:rPr>
              <w:t>Information sur détails des accords d’affrètement et détails des navires (PC affréteuse</w:t>
            </w:r>
            <w:r w:rsidR="0069024F">
              <w:rPr>
                <w:i/>
                <w:sz w:val="18"/>
                <w:szCs w:val="18"/>
                <w:lang w:val="fr-FR"/>
              </w:rPr>
              <w:t>)</w:t>
            </w:r>
          </w:p>
        </w:tc>
        <w:tc>
          <w:tcPr>
            <w:tcW w:w="13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1DA184" w14:textId="77777777" w:rsidR="002D5EA8" w:rsidRPr="00773022" w:rsidRDefault="002D5EA8" w:rsidP="002D5EA8">
            <w:pPr>
              <w:jc w:val="center"/>
              <w:rPr>
                <w:sz w:val="18"/>
                <w:szCs w:val="18"/>
              </w:rPr>
            </w:pPr>
            <w:r w:rsidRPr="00773022">
              <w:rPr>
                <w:sz w:val="18"/>
                <w:szCs w:val="18"/>
              </w:rPr>
              <w:t>Within 15 days before fishing</w:t>
            </w:r>
          </w:p>
          <w:p w14:paraId="2824C3E7" w14:textId="41CA1D25" w:rsidR="002D5EA8" w:rsidRPr="00773022" w:rsidRDefault="002D5EA8" w:rsidP="002D5EA8">
            <w:pPr>
              <w:jc w:val="center"/>
              <w:rPr>
                <w:i/>
                <w:sz w:val="18"/>
                <w:szCs w:val="18"/>
              </w:rPr>
            </w:pPr>
            <w:r w:rsidRPr="00773022">
              <w:rPr>
                <w:i/>
                <w:sz w:val="18"/>
                <w:szCs w:val="18"/>
              </w:rPr>
              <w:t xml:space="preserve">Sous 15 </w:t>
            </w:r>
            <w:proofErr w:type="spellStart"/>
            <w:r w:rsidRPr="00773022">
              <w:rPr>
                <w:i/>
                <w:sz w:val="18"/>
                <w:szCs w:val="18"/>
              </w:rPr>
              <w:t>jours</w:t>
            </w:r>
            <w:proofErr w:type="spellEnd"/>
            <w:r w:rsidRPr="0077302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73022">
              <w:rPr>
                <w:i/>
                <w:sz w:val="18"/>
                <w:szCs w:val="18"/>
              </w:rPr>
              <w:t>avant</w:t>
            </w:r>
            <w:proofErr w:type="spellEnd"/>
            <w:r w:rsidRPr="0077302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73022">
              <w:rPr>
                <w:i/>
                <w:sz w:val="18"/>
                <w:szCs w:val="18"/>
              </w:rPr>
              <w:t>pêche</w:t>
            </w:r>
            <w:proofErr w:type="spellEnd"/>
          </w:p>
        </w:tc>
        <w:tc>
          <w:tcPr>
            <w:tcW w:w="11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C46F7" w14:textId="77777777" w:rsidR="002D5EA8" w:rsidRPr="0032484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B479A" w14:textId="77777777" w:rsidR="002D5EA8" w:rsidRPr="000F1E2C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69891" w14:textId="77777777" w:rsidR="002D5EA8" w:rsidRPr="0032484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7C04D" w14:textId="77777777" w:rsidR="002D5EA8" w:rsidRPr="0032484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92AB4" w14:textId="77777777" w:rsidR="002D5EA8" w:rsidRPr="00324848" w:rsidRDefault="002D5EA8" w:rsidP="002D5EA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82856" w14:textId="77777777" w:rsidR="002D5EA8" w:rsidRPr="00324848" w:rsidRDefault="002D5EA8" w:rsidP="002D5EA8">
            <w:pPr>
              <w:rPr>
                <w:sz w:val="18"/>
                <w:szCs w:val="18"/>
              </w:rPr>
            </w:pPr>
          </w:p>
        </w:tc>
      </w:tr>
      <w:tr w:rsidR="002D5EA8" w:rsidRPr="00226B1C" w14:paraId="645CA1D8" w14:textId="77777777" w:rsidTr="00D216D3">
        <w:trPr>
          <w:gridAfter w:val="1"/>
          <w:wAfter w:w="11" w:type="dxa"/>
          <w:cantSplit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26FDB6" w14:textId="65ECB6BD" w:rsidR="002D5EA8" w:rsidRPr="0069024F" w:rsidRDefault="002D5EA8" w:rsidP="0069024F">
            <w:pPr>
              <w:pStyle w:val="ListParagraph"/>
              <w:numPr>
                <w:ilvl w:val="1"/>
                <w:numId w:val="1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DFF2B4" w14:textId="542E438C" w:rsidR="002D5EA8" w:rsidRDefault="0069024F" w:rsidP="002D5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Res. 19/07 (4.2)</w:t>
            </w:r>
          </w:p>
        </w:tc>
        <w:tc>
          <w:tcPr>
            <w:tcW w:w="3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2FD0D" w14:textId="77777777" w:rsidR="002D5EA8" w:rsidRPr="00773022" w:rsidRDefault="002D5EA8" w:rsidP="002D5EA8">
            <w:pPr>
              <w:rPr>
                <w:sz w:val="18"/>
                <w:szCs w:val="18"/>
              </w:rPr>
            </w:pPr>
            <w:r w:rsidRPr="00773022">
              <w:rPr>
                <w:sz w:val="18"/>
                <w:szCs w:val="18"/>
              </w:rPr>
              <w:t>Consent, measures, agreement implementation of IOTC CMMs (Flag CPC)</w:t>
            </w:r>
          </w:p>
          <w:p w14:paraId="336EB716" w14:textId="17EECF4D" w:rsidR="002D5EA8" w:rsidRPr="00773022" w:rsidRDefault="002D5EA8" w:rsidP="002D5EA8">
            <w:pPr>
              <w:rPr>
                <w:i/>
                <w:sz w:val="18"/>
                <w:szCs w:val="18"/>
                <w:lang w:val="fr-FR"/>
              </w:rPr>
            </w:pPr>
            <w:r w:rsidRPr="00773022">
              <w:rPr>
                <w:i/>
                <w:sz w:val="18"/>
                <w:szCs w:val="18"/>
                <w:lang w:val="fr-FR"/>
              </w:rPr>
              <w:t>Consentement, mesures, consentement à appliquer MCG CTOI (CPC du pavillon)</w:t>
            </w:r>
          </w:p>
        </w:tc>
        <w:tc>
          <w:tcPr>
            <w:tcW w:w="13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29CB6" w14:textId="5DC8B450" w:rsidR="002D5EA8" w:rsidRPr="00773022" w:rsidRDefault="002D5EA8" w:rsidP="002D5EA8">
            <w:pPr>
              <w:jc w:val="center"/>
              <w:rPr>
                <w:sz w:val="18"/>
                <w:szCs w:val="18"/>
              </w:rPr>
            </w:pPr>
            <w:r w:rsidRPr="00773022">
              <w:rPr>
                <w:sz w:val="18"/>
                <w:szCs w:val="18"/>
              </w:rPr>
              <w:t xml:space="preserve">Within 15 days before fishing </w:t>
            </w:r>
            <w:r w:rsidRPr="00773022">
              <w:rPr>
                <w:i/>
                <w:sz w:val="18"/>
                <w:szCs w:val="18"/>
              </w:rPr>
              <w:t xml:space="preserve">Sous 15 </w:t>
            </w:r>
            <w:proofErr w:type="spellStart"/>
            <w:r w:rsidRPr="00773022">
              <w:rPr>
                <w:i/>
                <w:sz w:val="18"/>
                <w:szCs w:val="18"/>
              </w:rPr>
              <w:t>jours</w:t>
            </w:r>
            <w:proofErr w:type="spellEnd"/>
            <w:r w:rsidRPr="0077302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73022">
              <w:rPr>
                <w:i/>
                <w:sz w:val="18"/>
                <w:szCs w:val="18"/>
              </w:rPr>
              <w:t>avant</w:t>
            </w:r>
            <w:proofErr w:type="spellEnd"/>
            <w:r w:rsidRPr="0077302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73022">
              <w:rPr>
                <w:i/>
                <w:sz w:val="18"/>
                <w:szCs w:val="18"/>
              </w:rPr>
              <w:t>pêche</w:t>
            </w:r>
            <w:proofErr w:type="spellEnd"/>
          </w:p>
        </w:tc>
        <w:tc>
          <w:tcPr>
            <w:tcW w:w="11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2C429" w14:textId="77777777" w:rsidR="002D5EA8" w:rsidRPr="0032484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5C5521" w14:textId="77777777" w:rsidR="002D5EA8" w:rsidRPr="000F1E2C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3A8CC2" w14:textId="77777777" w:rsidR="002D5EA8" w:rsidRPr="0032484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6CA0A" w14:textId="77777777" w:rsidR="002D5EA8" w:rsidRPr="0032484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1BA1F" w14:textId="77777777" w:rsidR="002D5EA8" w:rsidRPr="00324848" w:rsidRDefault="002D5EA8" w:rsidP="002D5EA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E24F5" w14:textId="77777777" w:rsidR="002D5EA8" w:rsidRPr="00324848" w:rsidRDefault="002D5EA8" w:rsidP="002D5EA8">
            <w:pPr>
              <w:rPr>
                <w:sz w:val="18"/>
                <w:szCs w:val="18"/>
              </w:rPr>
            </w:pPr>
          </w:p>
        </w:tc>
      </w:tr>
      <w:tr w:rsidR="0069024F" w:rsidRPr="00226B1C" w14:paraId="7D8F4C75" w14:textId="77777777" w:rsidTr="002D5EA8">
        <w:trPr>
          <w:gridAfter w:val="1"/>
          <w:wAfter w:w="11" w:type="dxa"/>
        </w:trPr>
        <w:tc>
          <w:tcPr>
            <w:tcW w:w="993" w:type="dxa"/>
            <w:shd w:val="clear" w:color="auto" w:fill="auto"/>
            <w:vAlign w:val="center"/>
          </w:tcPr>
          <w:p w14:paraId="778FCF8A" w14:textId="77777777" w:rsidR="0069024F" w:rsidRPr="00324848" w:rsidRDefault="0069024F" w:rsidP="002D5EA8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6319E169" w14:textId="271EBDF1" w:rsidR="0069024F" w:rsidRPr="00324848" w:rsidRDefault="0069024F" w:rsidP="002D5EA8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 xml:space="preserve">Res. </w:t>
            </w:r>
            <w:r>
              <w:rPr>
                <w:sz w:val="18"/>
                <w:szCs w:val="18"/>
              </w:rPr>
              <w:t>19</w:t>
            </w:r>
            <w:r w:rsidRPr="00324848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4 (3)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72E968DC" w14:textId="1E4A1D1D" w:rsidR="0069024F" w:rsidRPr="00324848" w:rsidRDefault="0069024F" w:rsidP="002D5EA8">
            <w:pPr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 xml:space="preserve">List of </w:t>
            </w:r>
            <w:r w:rsidRPr="00324848">
              <w:rPr>
                <w:sz w:val="18"/>
                <w:szCs w:val="18"/>
              </w:rPr>
              <w:t>Authorized vessels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 24 metres in length overall</w:t>
            </w:r>
            <w:r>
              <w:rPr>
                <w:sz w:val="18"/>
                <w:szCs w:val="18"/>
                <w:lang w:eastAsia="ja-JP"/>
              </w:rPr>
              <w:t xml:space="preserve"> or more / </w:t>
            </w:r>
            <w:proofErr w:type="spellStart"/>
            <w:r w:rsidRPr="000364C7">
              <w:rPr>
                <w:rFonts w:hint="eastAsia"/>
                <w:i/>
                <w:sz w:val="18"/>
                <w:szCs w:val="18"/>
                <w:lang w:eastAsia="ja-JP"/>
              </w:rPr>
              <w:t>List</w:t>
            </w:r>
            <w:r w:rsidRPr="000364C7">
              <w:rPr>
                <w:i/>
                <w:sz w:val="18"/>
                <w:szCs w:val="18"/>
                <w:lang w:eastAsia="ja-JP"/>
              </w:rPr>
              <w:t>e</w:t>
            </w:r>
            <w:proofErr w:type="spellEnd"/>
            <w:r w:rsidRPr="000364C7">
              <w:rPr>
                <w:i/>
                <w:sz w:val="18"/>
                <w:szCs w:val="18"/>
                <w:lang w:eastAsia="ja-JP"/>
              </w:rPr>
              <w:t xml:space="preserve"> des </w:t>
            </w:r>
            <w:proofErr w:type="spellStart"/>
            <w:r w:rsidRPr="000364C7">
              <w:rPr>
                <w:i/>
                <w:sz w:val="18"/>
                <w:szCs w:val="18"/>
                <w:lang w:eastAsia="ja-JP"/>
              </w:rPr>
              <w:t>navires</w:t>
            </w:r>
            <w:proofErr w:type="spellEnd"/>
            <w:r w:rsidRPr="000364C7">
              <w:rPr>
                <w:i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0364C7">
              <w:rPr>
                <w:i/>
                <w:sz w:val="18"/>
                <w:szCs w:val="18"/>
                <w:lang w:eastAsia="ja-JP"/>
              </w:rPr>
              <w:t>autorisés</w:t>
            </w:r>
            <w:proofErr w:type="spellEnd"/>
            <w:r w:rsidRPr="000364C7">
              <w:rPr>
                <w:i/>
                <w:sz w:val="18"/>
                <w:szCs w:val="18"/>
                <w:lang w:eastAsia="ja-JP"/>
              </w:rPr>
              <w:t xml:space="preserve"> (24 m </w:t>
            </w:r>
            <w:proofErr w:type="spellStart"/>
            <w:r w:rsidRPr="000364C7">
              <w:rPr>
                <w:i/>
                <w:sz w:val="18"/>
                <w:szCs w:val="18"/>
                <w:lang w:eastAsia="ja-JP"/>
              </w:rPr>
              <w:t>ou</w:t>
            </w:r>
            <w:proofErr w:type="spellEnd"/>
            <w:r w:rsidRPr="000364C7">
              <w:rPr>
                <w:i/>
                <w:sz w:val="18"/>
                <w:szCs w:val="18"/>
                <w:lang w:eastAsia="ja-JP"/>
              </w:rPr>
              <w:t xml:space="preserve"> plus de longueur hors-tout)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7F68B974" w14:textId="2E55476E" w:rsidR="0069024F" w:rsidRPr="00324848" w:rsidRDefault="0069024F" w:rsidP="002D5EA8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</w:rPr>
              <w:t xml:space="preserve">Since / </w:t>
            </w:r>
            <w:proofErr w:type="spellStart"/>
            <w:r w:rsidRPr="00175637">
              <w:rPr>
                <w:i/>
                <w:sz w:val="18"/>
                <w:szCs w:val="18"/>
              </w:rPr>
              <w:t>Depuis</w:t>
            </w:r>
            <w:proofErr w:type="spellEnd"/>
            <w:r>
              <w:rPr>
                <w:sz w:val="18"/>
                <w:szCs w:val="18"/>
                <w:lang w:eastAsia="ja-JP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ja-JP"/>
              </w:rPr>
              <w:t>01.07.2003</w:t>
            </w:r>
          </w:p>
        </w:tc>
        <w:tc>
          <w:tcPr>
            <w:tcW w:w="1177" w:type="dxa"/>
            <w:gridSpan w:val="2"/>
            <w:vAlign w:val="center"/>
          </w:tcPr>
          <w:p w14:paraId="6F9F88F4" w14:textId="594A9275" w:rsidR="0069024F" w:rsidRPr="00324848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5655F58C" w14:textId="0184A8C1" w:rsidR="0069024F" w:rsidRPr="00324848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3AB9CDE8" w14:textId="01BC8A19" w:rsidR="0069024F" w:rsidRPr="00324848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14:paraId="051D1327" w14:textId="38006201" w:rsidR="0069024F" w:rsidRPr="005E1246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14:paraId="477478CA" w14:textId="76FD5586" w:rsidR="0069024F" w:rsidRPr="00324848" w:rsidRDefault="0069024F" w:rsidP="002D5EA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A4AAB02" w14:textId="77777777" w:rsidR="0069024F" w:rsidRPr="00324848" w:rsidRDefault="0069024F" w:rsidP="002D5EA8">
            <w:pPr>
              <w:rPr>
                <w:sz w:val="18"/>
                <w:szCs w:val="18"/>
              </w:rPr>
            </w:pPr>
          </w:p>
        </w:tc>
      </w:tr>
      <w:tr w:rsidR="0069024F" w:rsidRPr="00226B1C" w14:paraId="1414202E" w14:textId="77777777" w:rsidTr="002D5EA8">
        <w:trPr>
          <w:gridAfter w:val="1"/>
          <w:wAfter w:w="11" w:type="dxa"/>
          <w:cantSplit/>
        </w:trPr>
        <w:tc>
          <w:tcPr>
            <w:tcW w:w="993" w:type="dxa"/>
            <w:shd w:val="clear" w:color="auto" w:fill="auto"/>
            <w:vAlign w:val="center"/>
          </w:tcPr>
          <w:p w14:paraId="7D751172" w14:textId="77777777" w:rsidR="0069024F" w:rsidRPr="00324848" w:rsidRDefault="0069024F" w:rsidP="002D5EA8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0F2B46D1" w14:textId="61699EAA" w:rsidR="0069024F" w:rsidRPr="00324848" w:rsidRDefault="0069024F" w:rsidP="002D5EA8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 xml:space="preserve">Res. </w:t>
            </w:r>
            <w:r>
              <w:rPr>
                <w:sz w:val="18"/>
                <w:szCs w:val="18"/>
              </w:rPr>
              <w:t>19</w:t>
            </w:r>
            <w:r w:rsidRPr="00324848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4 (3)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77836B17" w14:textId="77777777" w:rsidR="0069024F" w:rsidRDefault="0069024F" w:rsidP="002D5EA8">
            <w:pPr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 xml:space="preserve">List of Authorized vessels (less than 24m, </w:t>
            </w:r>
            <w:r>
              <w:rPr>
                <w:sz w:val="18"/>
                <w:szCs w:val="18"/>
                <w:lang w:eastAsia="ja-JP"/>
              </w:rPr>
              <w:t>operating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 in waters outside EEZ of the flag state)</w:t>
            </w:r>
          </w:p>
          <w:p w14:paraId="0A4871E8" w14:textId="70683141" w:rsidR="0069024F" w:rsidRPr="000364C7" w:rsidRDefault="0069024F" w:rsidP="002D5EA8">
            <w:pPr>
              <w:rPr>
                <w:i/>
                <w:sz w:val="18"/>
                <w:szCs w:val="18"/>
                <w:lang w:val="fr-FR" w:eastAsia="ja-JP"/>
              </w:rPr>
            </w:pPr>
            <w:r w:rsidRPr="000364C7">
              <w:rPr>
                <w:rFonts w:hint="eastAsia"/>
                <w:i/>
                <w:sz w:val="18"/>
                <w:szCs w:val="18"/>
                <w:lang w:val="fr-FR" w:eastAsia="ja-JP"/>
              </w:rPr>
              <w:t>List</w:t>
            </w:r>
            <w:r w:rsidRPr="000364C7">
              <w:rPr>
                <w:i/>
                <w:sz w:val="18"/>
                <w:szCs w:val="18"/>
                <w:lang w:val="fr-FR" w:eastAsia="ja-JP"/>
              </w:rPr>
              <w:t xml:space="preserve">e des navires autorisés </w:t>
            </w:r>
            <w:r w:rsidRPr="000364C7">
              <w:rPr>
                <w:rFonts w:hint="eastAsia"/>
                <w:i/>
                <w:sz w:val="18"/>
                <w:szCs w:val="18"/>
                <w:lang w:val="fr-FR" w:eastAsia="ja-JP"/>
              </w:rPr>
              <w:t>(</w:t>
            </w:r>
            <w:r w:rsidRPr="000364C7">
              <w:rPr>
                <w:i/>
                <w:sz w:val="18"/>
                <w:szCs w:val="18"/>
                <w:lang w:val="fr-FR" w:eastAsia="ja-JP"/>
              </w:rPr>
              <w:t>moins de 24 m LHT, opérant hors de la ZEE de leur état du pavillon</w:t>
            </w:r>
            <w:r w:rsidRPr="000364C7">
              <w:rPr>
                <w:rFonts w:hint="eastAsia"/>
                <w:i/>
                <w:sz w:val="18"/>
                <w:szCs w:val="18"/>
                <w:lang w:val="fr-FR" w:eastAsia="ja-JP"/>
              </w:rPr>
              <w:t>)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18468AAE" w14:textId="2B85D714" w:rsidR="0069024F" w:rsidRPr="00324848" w:rsidRDefault="0069024F" w:rsidP="002D5EA8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</w:rPr>
              <w:t xml:space="preserve">Since / </w:t>
            </w:r>
            <w:proofErr w:type="spellStart"/>
            <w:r w:rsidRPr="00175637">
              <w:rPr>
                <w:i/>
                <w:sz w:val="18"/>
                <w:szCs w:val="18"/>
              </w:rPr>
              <w:t>Depuis</w:t>
            </w:r>
            <w:proofErr w:type="spellEnd"/>
            <w:r>
              <w:rPr>
                <w:sz w:val="18"/>
                <w:szCs w:val="18"/>
                <w:lang w:eastAsia="ja-JP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ja-JP"/>
              </w:rPr>
              <w:t>01.07.2006</w:t>
            </w:r>
          </w:p>
        </w:tc>
        <w:tc>
          <w:tcPr>
            <w:tcW w:w="1177" w:type="dxa"/>
            <w:gridSpan w:val="2"/>
            <w:vAlign w:val="center"/>
          </w:tcPr>
          <w:p w14:paraId="6542EDEE" w14:textId="124503BC" w:rsidR="0069024F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53AEB08E" w14:textId="1CE18200" w:rsidR="0069024F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6FB82368" w14:textId="2036B71E" w:rsidR="0069024F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14:paraId="0633353C" w14:textId="7B199A05" w:rsidR="0069024F" w:rsidRPr="005E1246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14:paraId="758DFA5D" w14:textId="6FC6ECD0" w:rsidR="0069024F" w:rsidRDefault="0069024F" w:rsidP="002D5EA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2CAAB22" w14:textId="77777777" w:rsidR="0069024F" w:rsidRPr="00324848" w:rsidRDefault="0069024F" w:rsidP="002D5EA8">
            <w:pPr>
              <w:rPr>
                <w:sz w:val="18"/>
                <w:szCs w:val="18"/>
              </w:rPr>
            </w:pPr>
          </w:p>
        </w:tc>
      </w:tr>
      <w:tr w:rsidR="0069024F" w:rsidRPr="00226B1C" w14:paraId="24D809FD" w14:textId="77777777" w:rsidTr="002D5EA8">
        <w:trPr>
          <w:gridAfter w:val="1"/>
          <w:wAfter w:w="11" w:type="dxa"/>
          <w:cantSplit/>
        </w:trPr>
        <w:tc>
          <w:tcPr>
            <w:tcW w:w="993" w:type="dxa"/>
            <w:shd w:val="clear" w:color="auto" w:fill="auto"/>
            <w:vAlign w:val="center"/>
          </w:tcPr>
          <w:p w14:paraId="63233C9B" w14:textId="77777777" w:rsidR="0069024F" w:rsidRPr="00324848" w:rsidRDefault="0069024F" w:rsidP="002D5EA8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59D8F37A" w14:textId="4113FC4D" w:rsidR="0069024F" w:rsidRPr="00324848" w:rsidRDefault="0069024F" w:rsidP="002D5EA8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Res. 1</w:t>
            </w:r>
            <w:r>
              <w:rPr>
                <w:sz w:val="18"/>
                <w:szCs w:val="18"/>
              </w:rPr>
              <w:t>4</w:t>
            </w:r>
            <w:r w:rsidRPr="00324848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5 (1)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7301821C" w14:textId="19CD5BF7" w:rsidR="0069024F" w:rsidRPr="000364C7" w:rsidRDefault="0069024F" w:rsidP="002D5EA8">
            <w:pPr>
              <w:rPr>
                <w:sz w:val="18"/>
                <w:szCs w:val="18"/>
                <w:lang w:val="fr-FR"/>
              </w:rPr>
            </w:pPr>
            <w:r w:rsidRPr="000364C7">
              <w:rPr>
                <w:sz w:val="18"/>
                <w:szCs w:val="18"/>
                <w:lang w:val="fr-FR"/>
              </w:rPr>
              <w:t xml:space="preserve">List of foreign vessels licensed in EEZ / </w:t>
            </w:r>
            <w:r w:rsidRPr="000364C7">
              <w:rPr>
                <w:i/>
                <w:sz w:val="18"/>
                <w:szCs w:val="18"/>
                <w:lang w:val="fr-FR"/>
              </w:rPr>
              <w:t>Liste des navires étrangers autorisés dans la ZEE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1BE95081" w14:textId="77777777" w:rsidR="0069024F" w:rsidRPr="00324848" w:rsidRDefault="0069024F" w:rsidP="002D5EA8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15.02</w:t>
            </w: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14:paraId="60C220BB" w14:textId="10FCED31" w:rsidR="0069024F" w:rsidRPr="00324848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126E84CC" w14:textId="7CACEC94" w:rsidR="0069024F" w:rsidRPr="00324848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34E937F0" w14:textId="65AA28D5" w:rsidR="0069024F" w:rsidRPr="003D7C5A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14:paraId="7213C402" w14:textId="7E3F83A4" w:rsidR="0069024F" w:rsidRPr="003D7C5A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14:paraId="7B53680D" w14:textId="1C868B9A" w:rsidR="0069024F" w:rsidRPr="00324848" w:rsidRDefault="0069024F" w:rsidP="002D5EA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9CBA725" w14:textId="77777777" w:rsidR="0069024F" w:rsidRPr="00324848" w:rsidRDefault="0069024F" w:rsidP="002D5EA8">
            <w:pPr>
              <w:rPr>
                <w:sz w:val="18"/>
                <w:szCs w:val="18"/>
              </w:rPr>
            </w:pPr>
          </w:p>
        </w:tc>
      </w:tr>
      <w:tr w:rsidR="0069024F" w:rsidRPr="00226B1C" w14:paraId="6442571B" w14:textId="77777777" w:rsidTr="002D5EA8">
        <w:trPr>
          <w:gridAfter w:val="1"/>
          <w:wAfter w:w="11" w:type="dxa"/>
          <w:cantSplit/>
        </w:trPr>
        <w:tc>
          <w:tcPr>
            <w:tcW w:w="993" w:type="dxa"/>
            <w:shd w:val="clear" w:color="auto" w:fill="auto"/>
            <w:vAlign w:val="center"/>
          </w:tcPr>
          <w:p w14:paraId="0F03F6B2" w14:textId="77777777" w:rsidR="0069024F" w:rsidRPr="00324848" w:rsidRDefault="0069024F" w:rsidP="002D5EA8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261BBE97" w14:textId="58A7A75C" w:rsidR="0069024F" w:rsidRPr="00324848" w:rsidRDefault="0069024F" w:rsidP="002D5EA8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Res. 1</w:t>
            </w:r>
            <w:r>
              <w:rPr>
                <w:sz w:val="18"/>
                <w:szCs w:val="18"/>
              </w:rPr>
              <w:t>4</w:t>
            </w:r>
            <w:r w:rsidRPr="00324848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5 (6)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116B7BFA" w14:textId="1F3682E4" w:rsidR="0069024F" w:rsidRPr="000364C7" w:rsidRDefault="0069024F" w:rsidP="002D5EA8">
            <w:pPr>
              <w:rPr>
                <w:sz w:val="18"/>
                <w:szCs w:val="18"/>
                <w:lang w:val="fr-FR"/>
              </w:rPr>
            </w:pPr>
            <w:r w:rsidRPr="000364C7">
              <w:rPr>
                <w:sz w:val="18"/>
                <w:szCs w:val="18"/>
                <w:lang w:val="fr-FR"/>
              </w:rPr>
              <w:t xml:space="preserve">List of foreign vessels denied a licence / </w:t>
            </w:r>
            <w:r w:rsidRPr="000364C7">
              <w:rPr>
                <w:i/>
                <w:sz w:val="18"/>
                <w:szCs w:val="18"/>
                <w:lang w:val="fr-FR"/>
              </w:rPr>
              <w:t>Liste des navires étrangers auxquels une licence a été refusée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637FE67B" w14:textId="77777777" w:rsidR="0069024F" w:rsidRPr="00324848" w:rsidRDefault="0069024F" w:rsidP="002D5EA8">
            <w:pPr>
              <w:jc w:val="center"/>
              <w:rPr>
                <w:sz w:val="18"/>
                <w:szCs w:val="18"/>
                <w:lang w:eastAsia="ja-JP"/>
              </w:rPr>
            </w:pPr>
            <w:r w:rsidRPr="00324848">
              <w:rPr>
                <w:sz w:val="18"/>
                <w:szCs w:val="18"/>
              </w:rPr>
              <w:t>15.02</w:t>
            </w: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14:paraId="3CB9F385" w14:textId="5305E1A2" w:rsidR="0069024F" w:rsidRPr="00324848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44C0124D" w14:textId="52243B5B" w:rsidR="0069024F" w:rsidRPr="00324848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178AFDC6" w14:textId="703966E8" w:rsidR="0069024F" w:rsidRPr="003D7C5A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14:paraId="4A365AB0" w14:textId="7AE2F762" w:rsidR="0069024F" w:rsidRPr="003D7C5A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14:paraId="2241EFE6" w14:textId="63B84478" w:rsidR="0069024F" w:rsidRPr="00324848" w:rsidRDefault="0069024F" w:rsidP="002D5EA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69D1BDA" w14:textId="77777777" w:rsidR="0069024F" w:rsidRPr="00324848" w:rsidRDefault="0069024F" w:rsidP="002D5EA8">
            <w:pPr>
              <w:rPr>
                <w:sz w:val="18"/>
                <w:szCs w:val="18"/>
              </w:rPr>
            </w:pPr>
          </w:p>
        </w:tc>
      </w:tr>
      <w:tr w:rsidR="0069024F" w:rsidRPr="00226B1C" w14:paraId="1ABA75A2" w14:textId="77777777" w:rsidTr="002D5EA8">
        <w:trPr>
          <w:gridAfter w:val="1"/>
          <w:wAfter w:w="11" w:type="dxa"/>
          <w:cantSplit/>
        </w:trPr>
        <w:tc>
          <w:tcPr>
            <w:tcW w:w="993" w:type="dxa"/>
            <w:shd w:val="clear" w:color="auto" w:fill="auto"/>
            <w:vAlign w:val="center"/>
          </w:tcPr>
          <w:p w14:paraId="376449AD" w14:textId="77777777" w:rsidR="0069024F" w:rsidRPr="00324848" w:rsidRDefault="0069024F" w:rsidP="002D5EA8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1D6B5342" w14:textId="64953E7B" w:rsidR="0069024F" w:rsidRPr="00324848" w:rsidRDefault="0069024F" w:rsidP="002D5EA8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Res. 1</w:t>
            </w:r>
            <w:r>
              <w:rPr>
                <w:sz w:val="18"/>
                <w:szCs w:val="18"/>
              </w:rPr>
              <w:t>4</w:t>
            </w:r>
            <w:r w:rsidRPr="00324848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5 (5)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3965C38C" w14:textId="28344CB6" w:rsidR="0069024F" w:rsidRPr="000364C7" w:rsidRDefault="0069024F" w:rsidP="002D5EA8">
            <w:pPr>
              <w:rPr>
                <w:sz w:val="18"/>
                <w:szCs w:val="18"/>
                <w:lang w:val="fr-FR"/>
              </w:rPr>
            </w:pPr>
            <w:r w:rsidRPr="000364C7">
              <w:rPr>
                <w:sz w:val="18"/>
                <w:szCs w:val="18"/>
                <w:lang w:val="fr-FR"/>
              </w:rPr>
              <w:t xml:space="preserve">Access Agreement information / </w:t>
            </w:r>
            <w:r w:rsidRPr="000364C7">
              <w:rPr>
                <w:i/>
                <w:sz w:val="18"/>
                <w:szCs w:val="18"/>
                <w:lang w:val="fr-FR"/>
              </w:rPr>
              <w:t>Information sur les accords d’accè</w:t>
            </w:r>
            <w:r>
              <w:rPr>
                <w:i/>
                <w:sz w:val="18"/>
                <w:szCs w:val="18"/>
                <w:lang w:val="fr-FR"/>
              </w:rPr>
              <w:t>s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100BB106" w14:textId="65A07609" w:rsidR="0069024F" w:rsidRPr="0088250F" w:rsidRDefault="0069024F" w:rsidP="002D5E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32484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32484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14:paraId="2B92DA85" w14:textId="77777777" w:rsidR="0069024F" w:rsidRPr="005E1246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3BD5E1A8" w14:textId="77777777" w:rsidR="0069024F" w:rsidRPr="005E1246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173EAC7F" w14:textId="77777777" w:rsidR="0069024F" w:rsidRPr="0088250F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14:paraId="5A6C3C08" w14:textId="77777777" w:rsidR="0069024F" w:rsidRPr="0088250F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14:paraId="0547EC15" w14:textId="77777777" w:rsidR="0069024F" w:rsidRPr="005E1246" w:rsidRDefault="0069024F" w:rsidP="002D5EA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33887B2" w14:textId="77777777" w:rsidR="0069024F" w:rsidRPr="00324848" w:rsidRDefault="0069024F" w:rsidP="002D5EA8">
            <w:pPr>
              <w:rPr>
                <w:sz w:val="18"/>
                <w:szCs w:val="18"/>
              </w:rPr>
            </w:pPr>
          </w:p>
        </w:tc>
      </w:tr>
      <w:tr w:rsidR="0069024F" w:rsidRPr="00226B1C" w14:paraId="609A8D0A" w14:textId="77777777" w:rsidTr="002D5EA8">
        <w:trPr>
          <w:gridAfter w:val="1"/>
          <w:wAfter w:w="11" w:type="dxa"/>
          <w:cantSplit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A58A0" w14:textId="77777777" w:rsidR="0069024F" w:rsidRPr="00324848" w:rsidRDefault="0069024F" w:rsidP="002D5EA8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6A24D" w14:textId="088B6988" w:rsidR="0069024F" w:rsidRPr="00324848" w:rsidRDefault="0069024F" w:rsidP="002D5EA8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Res. 1</w:t>
            </w:r>
            <w:r>
              <w:rPr>
                <w:sz w:val="18"/>
                <w:szCs w:val="18"/>
              </w:rPr>
              <w:t>4</w:t>
            </w:r>
            <w:r w:rsidRPr="00324848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5 (7)</w:t>
            </w:r>
          </w:p>
        </w:tc>
        <w:tc>
          <w:tcPr>
            <w:tcW w:w="3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5D5C4F" w14:textId="13111A88" w:rsidR="0069024F" w:rsidRPr="000364C7" w:rsidRDefault="0069024F" w:rsidP="002D5EA8">
            <w:pPr>
              <w:rPr>
                <w:sz w:val="18"/>
                <w:szCs w:val="18"/>
                <w:lang w:val="fr-FR"/>
              </w:rPr>
            </w:pPr>
            <w:r w:rsidRPr="000364C7">
              <w:rPr>
                <w:sz w:val="18"/>
                <w:szCs w:val="18"/>
                <w:lang w:val="fr-FR"/>
              </w:rPr>
              <w:t xml:space="preserve">Official coastal State fishing License / </w:t>
            </w:r>
            <w:r w:rsidRPr="000364C7">
              <w:rPr>
                <w:i/>
                <w:sz w:val="18"/>
                <w:szCs w:val="18"/>
                <w:lang w:val="fr-FR"/>
              </w:rPr>
              <w:t>Licence de pêche officielle de l’État côtier</w:t>
            </w:r>
          </w:p>
        </w:tc>
        <w:tc>
          <w:tcPr>
            <w:tcW w:w="13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B11C1" w14:textId="6726E3D3" w:rsidR="0069024F" w:rsidRPr="0088250F" w:rsidRDefault="0069024F" w:rsidP="002D5E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14.01.2014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4BE6D" w14:textId="2D33EE7D" w:rsidR="0069024F" w:rsidRPr="005E1246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A46F8" w14:textId="77777777" w:rsidR="0069024F" w:rsidRPr="005E1246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A17D2C" w14:textId="3E6C347C" w:rsidR="0069024F" w:rsidRPr="0088250F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4BDC18" w14:textId="7B7E7C1C" w:rsidR="0069024F" w:rsidRPr="0088250F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78020" w14:textId="46C3AEF1" w:rsidR="0069024F" w:rsidRPr="005E1246" w:rsidRDefault="0069024F" w:rsidP="002D5EA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B2BC1" w14:textId="77777777" w:rsidR="0069024F" w:rsidRPr="00324848" w:rsidRDefault="0069024F" w:rsidP="002D5EA8">
            <w:pPr>
              <w:rPr>
                <w:sz w:val="18"/>
                <w:szCs w:val="18"/>
              </w:rPr>
            </w:pPr>
          </w:p>
        </w:tc>
      </w:tr>
      <w:tr w:rsidR="002D5EA8" w:rsidRPr="00416244" w14:paraId="373AF8EE" w14:textId="77777777" w:rsidTr="002D5EA8">
        <w:tc>
          <w:tcPr>
            <w:tcW w:w="6282" w:type="dxa"/>
            <w:gridSpan w:val="4"/>
            <w:tcBorders>
              <w:right w:val="nil"/>
            </w:tcBorders>
            <w:shd w:val="clear" w:color="auto" w:fill="BFBFBF" w:themeFill="background1" w:themeFillShade="BF"/>
          </w:tcPr>
          <w:p w14:paraId="6BCC4E5D" w14:textId="4462FC0A" w:rsidR="002D5EA8" w:rsidRPr="000364C7" w:rsidRDefault="002D5EA8" w:rsidP="002D5EA8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8"/>
                <w:lang w:val="fr-FR"/>
              </w:rPr>
            </w:pPr>
            <w:r w:rsidRPr="000364C7">
              <w:rPr>
                <w:b/>
                <w:sz w:val="18"/>
                <w:szCs w:val="18"/>
                <w:lang w:val="fr-FR"/>
              </w:rPr>
              <w:t xml:space="preserve">Vessel Monitoring System / </w:t>
            </w:r>
            <w:r w:rsidRPr="000364C7">
              <w:rPr>
                <w:b/>
                <w:i/>
                <w:sz w:val="18"/>
                <w:szCs w:val="18"/>
                <w:lang w:val="fr-FR"/>
              </w:rPr>
              <w:t>Système de surveillance des navires</w:t>
            </w:r>
          </w:p>
        </w:tc>
        <w:tc>
          <w:tcPr>
            <w:tcW w:w="1374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7E73EB9" w14:textId="77777777" w:rsidR="002D5EA8" w:rsidRPr="000364C7" w:rsidRDefault="002D5EA8" w:rsidP="002D5EA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177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D5DF947" w14:textId="77777777" w:rsidR="002D5EA8" w:rsidRPr="000364C7" w:rsidRDefault="002D5EA8" w:rsidP="002D5EA8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930E9DE" w14:textId="77777777" w:rsidR="002D5EA8" w:rsidRPr="000364C7" w:rsidRDefault="002D5EA8" w:rsidP="002D5EA8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5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488B1A8" w14:textId="77777777" w:rsidR="002D5EA8" w:rsidRPr="000364C7" w:rsidRDefault="002D5EA8" w:rsidP="002D5EA8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06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B1442DD" w14:textId="77777777" w:rsidR="002D5EA8" w:rsidRPr="000364C7" w:rsidRDefault="002D5EA8" w:rsidP="002D5EA8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751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4355E10A" w14:textId="77777777" w:rsidR="002D5EA8" w:rsidRPr="000364C7" w:rsidRDefault="002D5EA8" w:rsidP="002D5EA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  <w:shd w:val="clear" w:color="auto" w:fill="BFBFBF" w:themeFill="background1" w:themeFillShade="BF"/>
          </w:tcPr>
          <w:p w14:paraId="50A724C8" w14:textId="77777777" w:rsidR="002D5EA8" w:rsidRPr="000364C7" w:rsidRDefault="002D5EA8" w:rsidP="002D5EA8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69024F" w:rsidRPr="00226B1C" w14:paraId="67FA753C" w14:textId="77777777" w:rsidTr="002D5EA8">
        <w:trPr>
          <w:gridAfter w:val="1"/>
          <w:wAfter w:w="11" w:type="dxa"/>
        </w:trPr>
        <w:tc>
          <w:tcPr>
            <w:tcW w:w="993" w:type="dxa"/>
            <w:shd w:val="clear" w:color="auto" w:fill="auto"/>
            <w:vAlign w:val="center"/>
          </w:tcPr>
          <w:p w14:paraId="53C3C017" w14:textId="77777777" w:rsidR="0069024F" w:rsidRPr="000364C7" w:rsidRDefault="0069024F" w:rsidP="002D5EA8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17AD072D" w14:textId="2FAD4903" w:rsidR="0069024F" w:rsidRPr="00324848" w:rsidRDefault="0069024F" w:rsidP="002D5EA8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 xml:space="preserve">Res. </w:t>
            </w:r>
            <w:r>
              <w:rPr>
                <w:sz w:val="18"/>
                <w:szCs w:val="18"/>
              </w:rPr>
              <w:t>15</w:t>
            </w:r>
            <w:r w:rsidRPr="00324848">
              <w:rPr>
                <w:sz w:val="18"/>
                <w:szCs w:val="18"/>
              </w:rPr>
              <w:t>/03</w:t>
            </w:r>
            <w:r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51985E9E" w14:textId="77777777" w:rsidR="0069024F" w:rsidRDefault="0069024F" w:rsidP="002D5EA8">
            <w:pPr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Adoption VMS for all vessels &gt; 24 m and &lt; 24 m fishing hig</w:t>
            </w:r>
            <w:r>
              <w:rPr>
                <w:sz w:val="18"/>
                <w:szCs w:val="18"/>
                <w:lang w:eastAsia="ja-JP"/>
              </w:rPr>
              <w:t>h seas</w:t>
            </w:r>
          </w:p>
          <w:p w14:paraId="63F91480" w14:textId="05030A32" w:rsidR="0069024F" w:rsidRPr="000364C7" w:rsidDel="0090184A" w:rsidRDefault="0069024F" w:rsidP="002D5EA8">
            <w:pPr>
              <w:rPr>
                <w:i/>
                <w:sz w:val="18"/>
                <w:szCs w:val="18"/>
                <w:lang w:val="fr-FR" w:eastAsia="ja-JP"/>
              </w:rPr>
            </w:pPr>
            <w:r w:rsidRPr="000364C7">
              <w:rPr>
                <w:i/>
                <w:sz w:val="18"/>
                <w:szCs w:val="18"/>
                <w:lang w:val="fr-FR" w:eastAsia="ja-JP"/>
              </w:rPr>
              <w:t>Adoption d’un SSN pour tous les navires de plus de 24m de LHT et de moins de 24m LHT opérant en haute mer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65945375" w14:textId="48DF3DEB" w:rsidR="0069024F" w:rsidRPr="00324848" w:rsidRDefault="0069024F" w:rsidP="002D5EA8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</w:rPr>
              <w:t xml:space="preserve">Since / </w:t>
            </w:r>
            <w:proofErr w:type="spellStart"/>
            <w:r w:rsidRPr="00175637">
              <w:rPr>
                <w:i/>
                <w:sz w:val="18"/>
                <w:szCs w:val="18"/>
              </w:rPr>
              <w:t>Depuis</w:t>
            </w:r>
            <w:proofErr w:type="spellEnd"/>
            <w:r>
              <w:rPr>
                <w:sz w:val="18"/>
                <w:szCs w:val="18"/>
                <w:lang w:eastAsia="ja-JP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ja-JP"/>
              </w:rPr>
              <w:t>01.07.2007</w:t>
            </w:r>
          </w:p>
        </w:tc>
        <w:tc>
          <w:tcPr>
            <w:tcW w:w="1177" w:type="dxa"/>
            <w:gridSpan w:val="2"/>
            <w:vAlign w:val="center"/>
          </w:tcPr>
          <w:p w14:paraId="06528AFF" w14:textId="3156A877" w:rsidR="0069024F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27AB03CC" w14:textId="436268AE" w:rsidR="0069024F" w:rsidRPr="005703D6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66BD748F" w14:textId="1B7DC7B0" w:rsidR="0069024F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14:paraId="0D2D8EC8" w14:textId="468C9D5D" w:rsidR="0069024F" w:rsidRPr="00372B4C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14:paraId="27CB59A9" w14:textId="77777777" w:rsidR="0069024F" w:rsidRDefault="0069024F" w:rsidP="002D5EA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F3B7B6A" w14:textId="77777777" w:rsidR="0069024F" w:rsidRPr="00324848" w:rsidRDefault="0069024F" w:rsidP="002D5EA8">
            <w:pPr>
              <w:rPr>
                <w:sz w:val="18"/>
                <w:szCs w:val="18"/>
              </w:rPr>
            </w:pPr>
          </w:p>
        </w:tc>
      </w:tr>
      <w:tr w:rsidR="0069024F" w:rsidRPr="00226B1C" w14:paraId="423DB4DF" w14:textId="77777777" w:rsidTr="002D5EA8">
        <w:trPr>
          <w:gridAfter w:val="1"/>
          <w:wAfter w:w="11" w:type="dxa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A486A" w14:textId="77777777" w:rsidR="0069024F" w:rsidRPr="00324848" w:rsidRDefault="0069024F" w:rsidP="002D5EA8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2348C301" w14:textId="10D098E5" w:rsidR="0069024F" w:rsidRPr="00324848" w:rsidRDefault="0069024F" w:rsidP="002D5EA8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 xml:space="preserve">Res. </w:t>
            </w:r>
            <w:r>
              <w:rPr>
                <w:sz w:val="18"/>
                <w:szCs w:val="18"/>
              </w:rPr>
              <w:t>15</w:t>
            </w:r>
            <w:r w:rsidRPr="00324848">
              <w:rPr>
                <w:sz w:val="18"/>
                <w:szCs w:val="18"/>
              </w:rPr>
              <w:t>/03</w:t>
            </w:r>
            <w:r>
              <w:rPr>
                <w:sz w:val="18"/>
                <w:szCs w:val="18"/>
              </w:rPr>
              <w:t xml:space="preserve"> (12)</w:t>
            </w:r>
          </w:p>
        </w:tc>
        <w:tc>
          <w:tcPr>
            <w:tcW w:w="3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DD58E" w14:textId="305BA6FD" w:rsidR="0069024F" w:rsidRPr="000364C7" w:rsidRDefault="0069024F" w:rsidP="002D5EA8">
            <w:pPr>
              <w:rPr>
                <w:sz w:val="18"/>
                <w:szCs w:val="18"/>
                <w:lang w:val="fr-FR" w:eastAsia="ja-JP"/>
              </w:rPr>
            </w:pPr>
            <w:r w:rsidRPr="000364C7">
              <w:rPr>
                <w:sz w:val="18"/>
                <w:szCs w:val="18"/>
                <w:lang w:val="fr-FR"/>
              </w:rPr>
              <w:t>VMS report</w:t>
            </w:r>
            <w:r w:rsidRPr="000364C7">
              <w:rPr>
                <w:rFonts w:hint="eastAsia"/>
                <w:sz w:val="18"/>
                <w:szCs w:val="18"/>
                <w:lang w:val="fr-FR" w:eastAsia="ja-JP"/>
              </w:rPr>
              <w:t xml:space="preserve"> on implementation</w:t>
            </w:r>
            <w:r w:rsidRPr="000364C7">
              <w:rPr>
                <w:sz w:val="18"/>
                <w:szCs w:val="18"/>
                <w:lang w:val="fr-FR" w:eastAsia="ja-JP"/>
              </w:rPr>
              <w:t xml:space="preserve"> and technical failures / </w:t>
            </w:r>
            <w:r w:rsidRPr="000364C7">
              <w:rPr>
                <w:i/>
                <w:sz w:val="18"/>
                <w:szCs w:val="18"/>
                <w:lang w:val="fr-FR" w:eastAsia="ja-JP"/>
              </w:rPr>
              <w:t>Rapport sur la mise en place et défaillances techniques des SSN</w:t>
            </w:r>
          </w:p>
        </w:tc>
        <w:tc>
          <w:tcPr>
            <w:tcW w:w="13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A67A68" w14:textId="77777777" w:rsidR="0069024F" w:rsidRPr="00324848" w:rsidRDefault="0069024F" w:rsidP="002D5EA8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30.06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</w:tcBorders>
            <w:vAlign w:val="center"/>
          </w:tcPr>
          <w:p w14:paraId="1EB2CF1C" w14:textId="77777777" w:rsidR="0069024F" w:rsidRPr="00324848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vAlign w:val="center"/>
          </w:tcPr>
          <w:p w14:paraId="4CC02B28" w14:textId="77777777" w:rsidR="0069024F" w:rsidRPr="004B77B1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446A09" w14:textId="77777777" w:rsidR="0069024F" w:rsidRPr="0088250F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4A033" w14:textId="77777777" w:rsidR="0069024F" w:rsidRPr="0088250F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2C8EE" w14:textId="77777777" w:rsidR="0069024F" w:rsidRPr="00324848" w:rsidRDefault="0069024F" w:rsidP="002D5EA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31B5D" w14:textId="77777777" w:rsidR="0069024F" w:rsidRPr="00324848" w:rsidRDefault="0069024F" w:rsidP="002D5EA8">
            <w:pPr>
              <w:rPr>
                <w:sz w:val="18"/>
                <w:szCs w:val="18"/>
              </w:rPr>
            </w:pPr>
          </w:p>
        </w:tc>
      </w:tr>
      <w:tr w:rsidR="0069024F" w:rsidRPr="00226B1C" w14:paraId="1F8A791C" w14:textId="77777777" w:rsidTr="002D5EA8">
        <w:trPr>
          <w:gridAfter w:val="1"/>
          <w:wAfter w:w="11" w:type="dxa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075F0" w14:textId="77777777" w:rsidR="0069024F" w:rsidRPr="00324848" w:rsidRDefault="0069024F" w:rsidP="002D5EA8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692453" w14:textId="1295B500" w:rsidR="0069024F" w:rsidRPr="00324848" w:rsidRDefault="0069024F" w:rsidP="002D5EA8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 xml:space="preserve">Res. </w:t>
            </w:r>
            <w:r>
              <w:rPr>
                <w:sz w:val="18"/>
                <w:szCs w:val="18"/>
              </w:rPr>
              <w:t>15</w:t>
            </w:r>
            <w:r w:rsidRPr="00324848">
              <w:rPr>
                <w:sz w:val="18"/>
                <w:szCs w:val="18"/>
              </w:rPr>
              <w:t>/03</w:t>
            </w:r>
            <w:r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3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3371A" w14:textId="1456EADF" w:rsidR="0069024F" w:rsidRPr="000364C7" w:rsidRDefault="0069024F" w:rsidP="002D5EA8">
            <w:pPr>
              <w:rPr>
                <w:sz w:val="18"/>
                <w:szCs w:val="18"/>
                <w:lang w:val="fr-FR" w:eastAsia="ja-JP"/>
              </w:rPr>
            </w:pPr>
            <w:r w:rsidRPr="000364C7">
              <w:rPr>
                <w:sz w:val="18"/>
                <w:szCs w:val="18"/>
                <w:lang w:val="fr-FR"/>
              </w:rPr>
              <w:t xml:space="preserve">VMS implementation plan / </w:t>
            </w:r>
            <w:r w:rsidRPr="000364C7">
              <w:rPr>
                <w:i/>
                <w:sz w:val="18"/>
                <w:szCs w:val="18"/>
                <w:lang w:val="fr-FR" w:eastAsia="ja-JP"/>
              </w:rPr>
              <w:t>Plan de mise en œuvre des SSN</w:t>
            </w:r>
          </w:p>
        </w:tc>
        <w:tc>
          <w:tcPr>
            <w:tcW w:w="13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F320C" w14:textId="5D627362" w:rsidR="0069024F" w:rsidRPr="00324848" w:rsidRDefault="0069024F" w:rsidP="002D5EA8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30.</w:t>
            </w:r>
            <w:r>
              <w:rPr>
                <w:sz w:val="18"/>
                <w:szCs w:val="18"/>
              </w:rPr>
              <w:t>04.2016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6FE853" w14:textId="51890352" w:rsidR="0069024F" w:rsidRPr="00324848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09CA2" w14:textId="35F34ACA" w:rsidR="0069024F" w:rsidRPr="004B77B1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5BCA8" w14:textId="0E10CF74" w:rsidR="0069024F" w:rsidRPr="0088250F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34FA5" w14:textId="64899B1F" w:rsidR="0069024F" w:rsidRPr="0088250F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236C3F" w14:textId="38C0E866" w:rsidR="0069024F" w:rsidRPr="00324848" w:rsidRDefault="0069024F" w:rsidP="002D5EA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FC77BD" w14:textId="77777777" w:rsidR="0069024F" w:rsidRPr="00324848" w:rsidRDefault="0069024F" w:rsidP="002D5EA8">
            <w:pPr>
              <w:rPr>
                <w:sz w:val="18"/>
                <w:szCs w:val="18"/>
              </w:rPr>
            </w:pPr>
          </w:p>
        </w:tc>
      </w:tr>
      <w:tr w:rsidR="002D5EA8" w:rsidRPr="00416244" w14:paraId="1CBC85CC" w14:textId="77777777" w:rsidTr="002D5EA8">
        <w:tc>
          <w:tcPr>
            <w:tcW w:w="6282" w:type="dxa"/>
            <w:gridSpan w:val="4"/>
            <w:tcBorders>
              <w:right w:val="nil"/>
            </w:tcBorders>
            <w:shd w:val="clear" w:color="auto" w:fill="BFBFBF" w:themeFill="background1" w:themeFillShade="BF"/>
          </w:tcPr>
          <w:p w14:paraId="6C6C87FE" w14:textId="46D061BF" w:rsidR="002D5EA8" w:rsidRPr="000364C7" w:rsidRDefault="002D5EA8" w:rsidP="002D5EA8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8"/>
                <w:lang w:val="fr-FR"/>
              </w:rPr>
            </w:pPr>
            <w:r w:rsidRPr="000364C7">
              <w:rPr>
                <w:b/>
                <w:sz w:val="18"/>
                <w:szCs w:val="18"/>
                <w:lang w:val="fr-FR"/>
              </w:rPr>
              <w:t xml:space="preserve">Mandatory statistical requirement – Flag State CPCs / </w:t>
            </w:r>
            <w:r w:rsidRPr="000364C7">
              <w:rPr>
                <w:b/>
                <w:i/>
                <w:sz w:val="18"/>
                <w:szCs w:val="18"/>
                <w:lang w:val="fr-FR"/>
              </w:rPr>
              <w:t>Statistiques obligatoires – CPC État du pavillon</w:t>
            </w:r>
          </w:p>
        </w:tc>
        <w:tc>
          <w:tcPr>
            <w:tcW w:w="1374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AAA0AB2" w14:textId="77777777" w:rsidR="002D5EA8" w:rsidRPr="000364C7" w:rsidRDefault="002D5EA8" w:rsidP="002D5EA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177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869060A" w14:textId="77777777" w:rsidR="002D5EA8" w:rsidRPr="000364C7" w:rsidRDefault="002D5EA8" w:rsidP="002D5EA8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40196A06" w14:textId="77777777" w:rsidR="002D5EA8" w:rsidRPr="000364C7" w:rsidRDefault="002D5EA8" w:rsidP="002D5EA8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5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A055175" w14:textId="77777777" w:rsidR="002D5EA8" w:rsidRPr="000364C7" w:rsidRDefault="002D5EA8" w:rsidP="002D5EA8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06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912B0D9" w14:textId="77777777" w:rsidR="002D5EA8" w:rsidRPr="000364C7" w:rsidRDefault="002D5EA8" w:rsidP="002D5EA8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751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4D174947" w14:textId="77777777" w:rsidR="002D5EA8" w:rsidRPr="000364C7" w:rsidRDefault="002D5EA8" w:rsidP="002D5EA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  <w:shd w:val="clear" w:color="auto" w:fill="BFBFBF" w:themeFill="background1" w:themeFillShade="BF"/>
          </w:tcPr>
          <w:p w14:paraId="1162F779" w14:textId="77777777" w:rsidR="002D5EA8" w:rsidRPr="000364C7" w:rsidRDefault="002D5EA8" w:rsidP="002D5EA8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69024F" w:rsidRPr="00226B1C" w14:paraId="3A67683A" w14:textId="77777777" w:rsidTr="0069024F">
        <w:trPr>
          <w:gridAfter w:val="1"/>
          <w:wAfter w:w="11" w:type="dxa"/>
        </w:trPr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14:paraId="68D5A1AA" w14:textId="2B127A5F" w:rsidR="0069024F" w:rsidRPr="000364C7" w:rsidRDefault="0069024F" w:rsidP="0069024F">
            <w:pPr>
              <w:pStyle w:val="ListParagraph"/>
              <w:ind w:left="426"/>
              <w:rPr>
                <w:sz w:val="18"/>
                <w:szCs w:val="18"/>
                <w:lang w:val="fr-FR"/>
              </w:rPr>
            </w:pP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14:paraId="517811A1" w14:textId="0B41D4EC" w:rsidR="0069024F" w:rsidRDefault="0069024F" w:rsidP="002D5EA8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Res. 15/02</w:t>
            </w:r>
            <w:r>
              <w:rPr>
                <w:sz w:val="18"/>
                <w:szCs w:val="18"/>
              </w:rPr>
              <w:t xml:space="preserve"> (1 to 7), </w:t>
            </w:r>
          </w:p>
          <w:p w14:paraId="5AC02894" w14:textId="087DE504" w:rsidR="0069024F" w:rsidRDefault="0069024F" w:rsidP="002D5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18/05 (8),</w:t>
            </w:r>
          </w:p>
          <w:p w14:paraId="10C7E934" w14:textId="07AE2AE3" w:rsidR="0069024F" w:rsidRDefault="0069024F" w:rsidP="002D5EA8">
            <w:pPr>
              <w:rPr>
                <w:sz w:val="18"/>
                <w:szCs w:val="18"/>
              </w:rPr>
            </w:pPr>
            <w:r w:rsidRPr="000E27BE">
              <w:rPr>
                <w:sz w:val="18"/>
                <w:szCs w:val="18"/>
                <w:highlight w:val="yellow"/>
              </w:rPr>
              <w:t>18/07 (4),</w:t>
            </w:r>
            <w:r>
              <w:rPr>
                <w:sz w:val="18"/>
                <w:szCs w:val="18"/>
              </w:rPr>
              <w:t xml:space="preserve"> </w:t>
            </w:r>
          </w:p>
          <w:p w14:paraId="66A7DA09" w14:textId="4B14C3C0" w:rsidR="0069024F" w:rsidRPr="00324848" w:rsidRDefault="0069024F" w:rsidP="002D5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19/02 (22)</w:t>
            </w:r>
          </w:p>
        </w:tc>
        <w:tc>
          <w:tcPr>
            <w:tcW w:w="3892" w:type="dxa"/>
            <w:tcBorders>
              <w:right w:val="nil"/>
            </w:tcBorders>
            <w:shd w:val="clear" w:color="auto" w:fill="F2F2F2" w:themeFill="background1" w:themeFillShade="F2"/>
          </w:tcPr>
          <w:p w14:paraId="5E73F10D" w14:textId="6992D57A" w:rsidR="0069024F" w:rsidRPr="00324848" w:rsidRDefault="0069024F" w:rsidP="002D5EA8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Nominal Catch</w:t>
            </w:r>
            <w:r>
              <w:rPr>
                <w:sz w:val="18"/>
                <w:szCs w:val="18"/>
              </w:rPr>
              <w:t xml:space="preserve"> / </w:t>
            </w:r>
            <w:r w:rsidRPr="000364C7">
              <w:rPr>
                <w:i/>
                <w:sz w:val="18"/>
                <w:szCs w:val="18"/>
              </w:rPr>
              <w:t xml:space="preserve">Captures </w:t>
            </w:r>
            <w:proofErr w:type="spellStart"/>
            <w:r w:rsidRPr="000364C7">
              <w:rPr>
                <w:i/>
                <w:sz w:val="18"/>
                <w:szCs w:val="18"/>
              </w:rPr>
              <w:t>nominales</w:t>
            </w:r>
            <w:proofErr w:type="spellEnd"/>
          </w:p>
        </w:tc>
        <w:tc>
          <w:tcPr>
            <w:tcW w:w="1374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F357C4" w14:textId="77777777" w:rsidR="0069024F" w:rsidRPr="00324848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7ABE17" w14:textId="77777777" w:rsidR="0069024F" w:rsidRPr="00324848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DB4190" w14:textId="77777777" w:rsidR="0069024F" w:rsidRPr="00324848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6EF68B" w14:textId="77777777" w:rsidR="0069024F" w:rsidRPr="00324848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F52C67" w14:textId="77777777" w:rsidR="0069024F" w:rsidRPr="00324848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B55990" w14:textId="77777777" w:rsidR="0069024F" w:rsidRPr="00324848" w:rsidRDefault="0069024F" w:rsidP="002D5EA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50647EF5" w14:textId="1615D408" w:rsidR="0069024F" w:rsidRPr="00324848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</w:tr>
      <w:tr w:rsidR="0069024F" w:rsidRPr="00226B1C" w14:paraId="52371FFD" w14:textId="77777777" w:rsidTr="0069024F">
        <w:trPr>
          <w:gridAfter w:val="1"/>
          <w:wAfter w:w="11" w:type="dxa"/>
        </w:trPr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14:paraId="2C165023" w14:textId="279686AE" w:rsidR="0069024F" w:rsidRPr="0069024F" w:rsidRDefault="0069024F" w:rsidP="0069024F">
            <w:pPr>
              <w:pStyle w:val="ListParagraph"/>
              <w:numPr>
                <w:ilvl w:val="1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6F0D2B19" w14:textId="77777777" w:rsidR="0069024F" w:rsidRPr="00324848" w:rsidRDefault="0069024F" w:rsidP="002D5EA8">
            <w:pPr>
              <w:rPr>
                <w:b/>
                <w:sz w:val="18"/>
                <w:szCs w:val="18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14:paraId="673B5CDC" w14:textId="023DF9E3" w:rsidR="0069024F" w:rsidRPr="00324848" w:rsidRDefault="0069024F" w:rsidP="002D5EA8">
            <w:pPr>
              <w:numPr>
                <w:ilvl w:val="0"/>
                <w:numId w:val="1"/>
              </w:numPr>
              <w:tabs>
                <w:tab w:val="clear" w:pos="360"/>
                <w:tab w:val="num" w:pos="-4777"/>
              </w:tabs>
              <w:ind w:left="185" w:hanging="185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Coastal fisheries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0364C7">
              <w:rPr>
                <w:i/>
                <w:sz w:val="18"/>
                <w:szCs w:val="18"/>
              </w:rPr>
              <w:t>Pêcheries</w:t>
            </w:r>
            <w:proofErr w:type="spellEnd"/>
            <w:r w:rsidRPr="000364C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364C7">
              <w:rPr>
                <w:i/>
                <w:sz w:val="18"/>
                <w:szCs w:val="18"/>
              </w:rPr>
              <w:t>côtières</w:t>
            </w:r>
            <w:proofErr w:type="spellEnd"/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6B664AA5" w14:textId="77777777" w:rsidR="0069024F" w:rsidRPr="00324848" w:rsidRDefault="0069024F" w:rsidP="002D5EA8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30.06</w:t>
            </w:r>
          </w:p>
        </w:tc>
        <w:tc>
          <w:tcPr>
            <w:tcW w:w="1177" w:type="dxa"/>
            <w:gridSpan w:val="2"/>
            <w:vAlign w:val="center"/>
          </w:tcPr>
          <w:p w14:paraId="4E4A9D44" w14:textId="41A89395" w:rsidR="0069024F" w:rsidRPr="00324848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1F802753" w14:textId="367F0326" w:rsidR="0069024F" w:rsidRPr="004B77B1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12716B07" w14:textId="76C1EB02" w:rsidR="0069024F" w:rsidRPr="00324848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14:paraId="2423B726" w14:textId="6FF72135" w:rsidR="0069024F" w:rsidRPr="00203EED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14:paraId="0935EAD9" w14:textId="32A49BBB" w:rsidR="0069024F" w:rsidRPr="005E1246" w:rsidRDefault="0069024F" w:rsidP="002D5EA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47F4997" w14:textId="77777777" w:rsidR="0069024F" w:rsidRPr="005E1246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</w:tr>
      <w:tr w:rsidR="0069024F" w:rsidRPr="00226B1C" w14:paraId="639F37FB" w14:textId="77777777" w:rsidTr="002D5EA8">
        <w:trPr>
          <w:gridAfter w:val="1"/>
          <w:wAfter w:w="11" w:type="dxa"/>
        </w:trPr>
        <w:tc>
          <w:tcPr>
            <w:tcW w:w="993" w:type="dxa"/>
            <w:shd w:val="clear" w:color="auto" w:fill="auto"/>
            <w:vAlign w:val="center"/>
          </w:tcPr>
          <w:p w14:paraId="27D309C0" w14:textId="20B9587E" w:rsidR="0069024F" w:rsidRPr="00324848" w:rsidRDefault="0069024F" w:rsidP="002D5EA8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6629C03F" w14:textId="77777777" w:rsidR="0069024F" w:rsidRPr="00324848" w:rsidRDefault="0069024F" w:rsidP="002D5EA8">
            <w:pPr>
              <w:rPr>
                <w:b/>
                <w:sz w:val="18"/>
                <w:szCs w:val="18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14:paraId="6AC12540" w14:textId="10549A0C" w:rsidR="0069024F" w:rsidRPr="000364C7" w:rsidRDefault="0069024F" w:rsidP="002D5EA8">
            <w:pPr>
              <w:numPr>
                <w:ilvl w:val="0"/>
                <w:numId w:val="1"/>
              </w:numPr>
              <w:tabs>
                <w:tab w:val="clear" w:pos="360"/>
                <w:tab w:val="num" w:pos="-4777"/>
              </w:tabs>
              <w:ind w:left="185" w:hanging="185"/>
              <w:rPr>
                <w:sz w:val="18"/>
                <w:szCs w:val="18"/>
                <w:lang w:val="fr-FR"/>
              </w:rPr>
            </w:pPr>
            <w:r w:rsidRPr="000364C7">
              <w:rPr>
                <w:sz w:val="18"/>
                <w:szCs w:val="18"/>
                <w:lang w:val="fr-FR"/>
              </w:rPr>
              <w:t xml:space="preserve">Surface fisheries / </w:t>
            </w:r>
            <w:r w:rsidRPr="000364C7">
              <w:rPr>
                <w:i/>
                <w:sz w:val="18"/>
                <w:szCs w:val="18"/>
                <w:lang w:val="fr-FR"/>
              </w:rPr>
              <w:t>Pêcheries de surface</w:t>
            </w:r>
            <w:r w:rsidRPr="000364C7">
              <w:rPr>
                <w:sz w:val="18"/>
                <w:szCs w:val="18"/>
                <w:lang w:val="fr-FR"/>
              </w:rPr>
              <w:t>: PS, BB, GN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0EBEE577" w14:textId="77777777" w:rsidR="0069024F" w:rsidRPr="00324848" w:rsidRDefault="0069024F" w:rsidP="002D5EA8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30.06</w:t>
            </w:r>
          </w:p>
        </w:tc>
        <w:tc>
          <w:tcPr>
            <w:tcW w:w="1177" w:type="dxa"/>
            <w:gridSpan w:val="2"/>
            <w:vAlign w:val="center"/>
          </w:tcPr>
          <w:p w14:paraId="4C75B835" w14:textId="6021ED66" w:rsidR="0069024F" w:rsidRPr="00324848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5B28A903" w14:textId="7B329F9B" w:rsidR="0069024F" w:rsidRPr="004B77B1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41E8B72D" w14:textId="5D651656" w:rsidR="0069024F" w:rsidRPr="00324848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14:paraId="17C80015" w14:textId="07442C53" w:rsidR="0069024F" w:rsidRPr="00203EED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14:paraId="6EB7EB16" w14:textId="22CC00B7" w:rsidR="0069024F" w:rsidRPr="005E1246" w:rsidRDefault="0069024F" w:rsidP="002D5EA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0C29372" w14:textId="77777777" w:rsidR="0069024F" w:rsidRPr="005E1246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</w:tr>
      <w:tr w:rsidR="0069024F" w:rsidRPr="00226B1C" w14:paraId="6E70AD5E" w14:textId="77777777" w:rsidTr="002D5EA8">
        <w:trPr>
          <w:gridAfter w:val="1"/>
          <w:wAfter w:w="11" w:type="dxa"/>
          <w:trHeight w:val="234"/>
        </w:trPr>
        <w:tc>
          <w:tcPr>
            <w:tcW w:w="993" w:type="dxa"/>
            <w:shd w:val="clear" w:color="auto" w:fill="auto"/>
            <w:vAlign w:val="center"/>
          </w:tcPr>
          <w:p w14:paraId="6E338188" w14:textId="2504FFCC" w:rsidR="0069024F" w:rsidRPr="0069024F" w:rsidRDefault="0069024F" w:rsidP="0069024F">
            <w:pPr>
              <w:pStyle w:val="ListParagraph"/>
              <w:numPr>
                <w:ilvl w:val="1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48FD2715" w14:textId="77777777" w:rsidR="0069024F" w:rsidRPr="00324848" w:rsidRDefault="0069024F" w:rsidP="002D5EA8">
            <w:pPr>
              <w:rPr>
                <w:b/>
                <w:sz w:val="18"/>
                <w:szCs w:val="18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14:paraId="1BECDF90" w14:textId="46B1350A" w:rsidR="0069024F" w:rsidRPr="00324848" w:rsidRDefault="0069024F" w:rsidP="002D5EA8">
            <w:pPr>
              <w:numPr>
                <w:ilvl w:val="0"/>
                <w:numId w:val="1"/>
              </w:numPr>
              <w:tabs>
                <w:tab w:val="clear" w:pos="360"/>
                <w:tab w:val="num" w:pos="-4777"/>
              </w:tabs>
              <w:ind w:left="185" w:hanging="185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ongline fisheries / </w:t>
            </w:r>
            <w:proofErr w:type="spellStart"/>
            <w:r w:rsidRPr="000364C7">
              <w:rPr>
                <w:i/>
                <w:sz w:val="18"/>
                <w:szCs w:val="18"/>
              </w:rPr>
              <w:t>Pêcheries</w:t>
            </w:r>
            <w:proofErr w:type="spellEnd"/>
            <w:r w:rsidRPr="000364C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364C7">
              <w:rPr>
                <w:i/>
                <w:sz w:val="18"/>
                <w:szCs w:val="18"/>
              </w:rPr>
              <w:t>palangrières</w:t>
            </w:r>
            <w:proofErr w:type="spellEnd"/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69495EDE" w14:textId="0DFB10B4" w:rsidR="0069024F" w:rsidRPr="00324848" w:rsidRDefault="0069024F" w:rsidP="002D5EA8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30.12</w:t>
            </w:r>
          </w:p>
        </w:tc>
        <w:tc>
          <w:tcPr>
            <w:tcW w:w="1177" w:type="dxa"/>
            <w:gridSpan w:val="2"/>
            <w:vAlign w:val="center"/>
          </w:tcPr>
          <w:p w14:paraId="3EC95665" w14:textId="7F48613C" w:rsidR="0069024F" w:rsidRPr="00324848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4D04422C" w14:textId="109D5812" w:rsidR="0069024F" w:rsidRPr="00324848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376B77E3" w14:textId="2E98C89A" w:rsidR="0069024F" w:rsidRPr="00324848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14:paraId="30E31A81" w14:textId="2697F4D8" w:rsidR="0069024F" w:rsidRPr="00324848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14:paraId="137C94F1" w14:textId="77777777" w:rsidR="0069024F" w:rsidRPr="005E1246" w:rsidRDefault="0069024F" w:rsidP="002D5EA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D6A9F5E" w14:textId="77777777" w:rsidR="0069024F" w:rsidRPr="005E1246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</w:tr>
      <w:tr w:rsidR="0069024F" w:rsidRPr="00226B1C" w14:paraId="5A190096" w14:textId="77777777" w:rsidTr="0069024F">
        <w:trPr>
          <w:gridAfter w:val="1"/>
          <w:wAfter w:w="11" w:type="dxa"/>
          <w:trHeight w:val="23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4FD42C" w14:textId="4DBF9FE4" w:rsidR="0069024F" w:rsidRPr="0069024F" w:rsidRDefault="0069024F" w:rsidP="0069024F">
            <w:pPr>
              <w:pStyle w:val="ListParagraph"/>
              <w:numPr>
                <w:ilvl w:val="1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138B7CB8" w14:textId="77777777" w:rsidR="0069024F" w:rsidRPr="00324848" w:rsidRDefault="0069024F" w:rsidP="002D5EA8">
            <w:pPr>
              <w:rPr>
                <w:b/>
                <w:sz w:val="18"/>
                <w:szCs w:val="18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14:paraId="693C656D" w14:textId="138FA390" w:rsidR="0069024F" w:rsidRPr="00271E34" w:rsidRDefault="0069024F" w:rsidP="002D5EA8">
            <w:pPr>
              <w:numPr>
                <w:ilvl w:val="0"/>
                <w:numId w:val="1"/>
              </w:numPr>
              <w:tabs>
                <w:tab w:val="clear" w:pos="360"/>
                <w:tab w:val="num" w:pos="-4777"/>
              </w:tabs>
              <w:ind w:left="185" w:hanging="185"/>
              <w:rPr>
                <w:sz w:val="18"/>
                <w:szCs w:val="18"/>
                <w:lang w:val="fr-FR"/>
              </w:rPr>
            </w:pPr>
            <w:r w:rsidRPr="000E27BE">
              <w:rPr>
                <w:sz w:val="18"/>
                <w:szCs w:val="18"/>
                <w:highlight w:val="yellow"/>
                <w:lang w:val="fr-FR"/>
              </w:rPr>
              <w:t xml:space="preserve">Reporton zero catches matrix / </w:t>
            </w:r>
            <w:r w:rsidRPr="000E27BE">
              <w:rPr>
                <w:i/>
                <w:sz w:val="18"/>
                <w:szCs w:val="18"/>
                <w:highlight w:val="yellow"/>
                <w:lang w:val="fr-FR" w:eastAsia="ja-JP"/>
              </w:rPr>
              <w:t>Rapport sur la m</w:t>
            </w:r>
            <w:r w:rsidRPr="000E27BE">
              <w:rPr>
                <w:i/>
                <w:sz w:val="18"/>
                <w:szCs w:val="18"/>
                <w:highlight w:val="yellow"/>
                <w:lang w:val="fr-FR"/>
              </w:rPr>
              <w:t>atrice de captures nulles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4D0BE47B" w14:textId="57131364" w:rsidR="0069024F" w:rsidRPr="00324848" w:rsidRDefault="0069024F" w:rsidP="002D5E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</w:p>
        </w:tc>
        <w:tc>
          <w:tcPr>
            <w:tcW w:w="1177" w:type="dxa"/>
            <w:gridSpan w:val="2"/>
            <w:vAlign w:val="center"/>
          </w:tcPr>
          <w:p w14:paraId="5C493360" w14:textId="77777777" w:rsidR="0069024F" w:rsidRPr="00324848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7F44CAE7" w14:textId="77777777" w:rsidR="0069024F" w:rsidRPr="00324848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0D2908BE" w14:textId="77777777" w:rsidR="0069024F" w:rsidRPr="00324848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14:paraId="7A410835" w14:textId="77777777" w:rsidR="0069024F" w:rsidRPr="00324848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14:paraId="2BE4D962" w14:textId="77777777" w:rsidR="0069024F" w:rsidRPr="005E1246" w:rsidRDefault="0069024F" w:rsidP="002D5EA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5744F75" w14:textId="77777777" w:rsidR="0069024F" w:rsidRPr="005E1246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</w:tr>
      <w:tr w:rsidR="0069024F" w:rsidRPr="00416244" w14:paraId="048C9344" w14:textId="77777777" w:rsidTr="0069024F">
        <w:trPr>
          <w:gridAfter w:val="1"/>
          <w:wAfter w:w="11" w:type="dxa"/>
        </w:trPr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14:paraId="38F7C629" w14:textId="77777777" w:rsidR="0069024F" w:rsidRPr="00324848" w:rsidRDefault="0069024F" w:rsidP="0069024F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1479E817" w14:textId="77777777" w:rsidR="0069024F" w:rsidRPr="00324848" w:rsidRDefault="0069024F" w:rsidP="002D5EA8">
            <w:pPr>
              <w:rPr>
                <w:b/>
                <w:sz w:val="18"/>
                <w:szCs w:val="18"/>
              </w:rPr>
            </w:pPr>
          </w:p>
        </w:tc>
        <w:tc>
          <w:tcPr>
            <w:tcW w:w="3892" w:type="dxa"/>
            <w:tcBorders>
              <w:right w:val="nil"/>
            </w:tcBorders>
            <w:shd w:val="clear" w:color="auto" w:fill="F2F2F2" w:themeFill="background1" w:themeFillShade="F2"/>
          </w:tcPr>
          <w:p w14:paraId="3775B321" w14:textId="46FAA478" w:rsidR="0069024F" w:rsidRPr="000364C7" w:rsidRDefault="0069024F" w:rsidP="002D5EA8">
            <w:pPr>
              <w:jc w:val="center"/>
              <w:rPr>
                <w:sz w:val="18"/>
                <w:szCs w:val="18"/>
                <w:lang w:val="fr-FR"/>
              </w:rPr>
            </w:pPr>
            <w:r w:rsidRPr="000364C7">
              <w:rPr>
                <w:sz w:val="18"/>
                <w:szCs w:val="18"/>
                <w:lang w:val="fr-FR"/>
              </w:rPr>
              <w:t xml:space="preserve">Catch &amp; Effort / </w:t>
            </w:r>
            <w:r w:rsidRPr="000364C7">
              <w:rPr>
                <w:i/>
                <w:sz w:val="18"/>
                <w:szCs w:val="18"/>
                <w:lang w:val="fr-FR"/>
              </w:rPr>
              <w:t>Prises et effort</w:t>
            </w:r>
          </w:p>
        </w:tc>
        <w:tc>
          <w:tcPr>
            <w:tcW w:w="1374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65D2C1" w14:textId="77777777" w:rsidR="0069024F" w:rsidRPr="000364C7" w:rsidRDefault="0069024F" w:rsidP="002D5EA8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7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530C49" w14:textId="77777777" w:rsidR="0069024F" w:rsidRPr="000364C7" w:rsidRDefault="0069024F" w:rsidP="002D5EA8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0AFBA7" w14:textId="77777777" w:rsidR="0069024F" w:rsidRPr="000364C7" w:rsidRDefault="0069024F" w:rsidP="002D5EA8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5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64F2D0" w14:textId="77777777" w:rsidR="0069024F" w:rsidRPr="000364C7" w:rsidRDefault="0069024F" w:rsidP="002D5EA8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06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C3D16F" w14:textId="77777777" w:rsidR="0069024F" w:rsidRPr="000364C7" w:rsidRDefault="0069024F" w:rsidP="002D5EA8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751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4647D3" w14:textId="77777777" w:rsidR="0069024F" w:rsidRPr="000364C7" w:rsidRDefault="0069024F" w:rsidP="002D5EA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23C981FD" w14:textId="01A87AA5" w:rsidR="0069024F" w:rsidRPr="000364C7" w:rsidRDefault="0069024F" w:rsidP="002D5EA8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69024F" w:rsidRPr="00226B1C" w14:paraId="4FBF70C1" w14:textId="77777777" w:rsidTr="0069024F">
        <w:trPr>
          <w:gridAfter w:val="1"/>
          <w:wAfter w:w="11" w:type="dxa"/>
        </w:trPr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14:paraId="1FFA4EB4" w14:textId="77777777" w:rsidR="0069024F" w:rsidRPr="000364C7" w:rsidRDefault="0069024F" w:rsidP="002D5EA8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60AA0F4E" w14:textId="77777777" w:rsidR="0069024F" w:rsidRPr="000364C7" w:rsidRDefault="0069024F" w:rsidP="002D5EA8">
            <w:pPr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14:paraId="7719FAD9" w14:textId="32A0451A" w:rsidR="0069024F" w:rsidRPr="00324848" w:rsidRDefault="0069024F" w:rsidP="002D5EA8">
            <w:pPr>
              <w:numPr>
                <w:ilvl w:val="0"/>
                <w:numId w:val="1"/>
              </w:numPr>
              <w:tabs>
                <w:tab w:val="clear" w:pos="360"/>
              </w:tabs>
              <w:ind w:left="185" w:hanging="185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Coastal fisheries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0364C7">
              <w:rPr>
                <w:i/>
                <w:sz w:val="18"/>
                <w:szCs w:val="18"/>
              </w:rPr>
              <w:t>Pêcheries</w:t>
            </w:r>
            <w:proofErr w:type="spellEnd"/>
            <w:r w:rsidRPr="000364C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364C7">
              <w:rPr>
                <w:i/>
                <w:sz w:val="18"/>
                <w:szCs w:val="18"/>
              </w:rPr>
              <w:t>côtières</w:t>
            </w:r>
            <w:proofErr w:type="spellEnd"/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3AB95D07" w14:textId="77777777" w:rsidR="0069024F" w:rsidRPr="00324848" w:rsidRDefault="0069024F" w:rsidP="002D5EA8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30.06</w:t>
            </w:r>
          </w:p>
        </w:tc>
        <w:tc>
          <w:tcPr>
            <w:tcW w:w="1177" w:type="dxa"/>
            <w:gridSpan w:val="2"/>
            <w:vAlign w:val="center"/>
          </w:tcPr>
          <w:p w14:paraId="7432BBAB" w14:textId="56F58B61" w:rsidR="0069024F" w:rsidRPr="005E1246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59567F10" w14:textId="1D36B61F" w:rsidR="0069024F" w:rsidRPr="005E1246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66557109" w14:textId="0F788298" w:rsidR="0069024F" w:rsidRPr="00324848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14:paraId="76DE5982" w14:textId="016EB73E" w:rsidR="0069024F" w:rsidRPr="00324848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14:paraId="4B1CB800" w14:textId="77777777" w:rsidR="0069024F" w:rsidRPr="00324848" w:rsidRDefault="0069024F" w:rsidP="002D5EA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7CBC7DF" w14:textId="77777777" w:rsidR="0069024F" w:rsidRPr="00324848" w:rsidRDefault="0069024F" w:rsidP="002D5EA8">
            <w:pPr>
              <w:rPr>
                <w:sz w:val="18"/>
                <w:szCs w:val="18"/>
              </w:rPr>
            </w:pPr>
          </w:p>
        </w:tc>
      </w:tr>
      <w:tr w:rsidR="0069024F" w:rsidRPr="00226B1C" w14:paraId="4F6493D6" w14:textId="77777777" w:rsidTr="002D5EA8">
        <w:trPr>
          <w:gridAfter w:val="1"/>
          <w:wAfter w:w="11" w:type="dxa"/>
        </w:trPr>
        <w:tc>
          <w:tcPr>
            <w:tcW w:w="993" w:type="dxa"/>
            <w:shd w:val="clear" w:color="auto" w:fill="auto"/>
            <w:vAlign w:val="center"/>
          </w:tcPr>
          <w:p w14:paraId="7E558589" w14:textId="77777777" w:rsidR="0069024F" w:rsidRPr="00324848" w:rsidRDefault="0069024F" w:rsidP="002D5EA8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31F0C86A" w14:textId="77777777" w:rsidR="0069024F" w:rsidRPr="00324848" w:rsidRDefault="0069024F" w:rsidP="002D5EA8">
            <w:pPr>
              <w:rPr>
                <w:b/>
                <w:sz w:val="18"/>
                <w:szCs w:val="18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14:paraId="7D4556DB" w14:textId="0C9E3B8D" w:rsidR="0069024F" w:rsidRPr="000364C7" w:rsidRDefault="0069024F" w:rsidP="002D5EA8">
            <w:pPr>
              <w:numPr>
                <w:ilvl w:val="0"/>
                <w:numId w:val="1"/>
              </w:numPr>
              <w:tabs>
                <w:tab w:val="clear" w:pos="360"/>
                <w:tab w:val="num" w:pos="-4777"/>
              </w:tabs>
              <w:ind w:left="185" w:hanging="185"/>
              <w:rPr>
                <w:sz w:val="18"/>
                <w:szCs w:val="18"/>
                <w:lang w:val="fr-FR"/>
              </w:rPr>
            </w:pPr>
            <w:r w:rsidRPr="000364C7">
              <w:rPr>
                <w:sz w:val="18"/>
                <w:szCs w:val="18"/>
                <w:lang w:val="fr-FR"/>
              </w:rPr>
              <w:t xml:space="preserve">Surface fisheries / </w:t>
            </w:r>
            <w:r w:rsidRPr="000364C7">
              <w:rPr>
                <w:i/>
                <w:sz w:val="18"/>
                <w:szCs w:val="18"/>
                <w:lang w:val="fr-FR"/>
              </w:rPr>
              <w:t>Pêcheries de surface</w:t>
            </w:r>
            <w:r w:rsidRPr="000364C7">
              <w:rPr>
                <w:sz w:val="18"/>
                <w:szCs w:val="18"/>
                <w:lang w:val="fr-FR"/>
              </w:rPr>
              <w:t>: PS, BB, GN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68221348" w14:textId="77777777" w:rsidR="0069024F" w:rsidRPr="00324848" w:rsidRDefault="0069024F" w:rsidP="002D5EA8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30.06</w:t>
            </w:r>
          </w:p>
        </w:tc>
        <w:tc>
          <w:tcPr>
            <w:tcW w:w="1177" w:type="dxa"/>
            <w:gridSpan w:val="2"/>
            <w:vAlign w:val="center"/>
          </w:tcPr>
          <w:p w14:paraId="7E4A9794" w14:textId="3A94DB36" w:rsidR="0069024F" w:rsidRPr="005E1246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0EA61496" w14:textId="54221538" w:rsidR="0069024F" w:rsidRPr="005E1246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14706FDF" w14:textId="4A02451C" w:rsidR="0069024F" w:rsidRPr="00203EED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14:paraId="38808C63" w14:textId="24F0EEB4" w:rsidR="0069024F" w:rsidRPr="00203EED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14:paraId="36968BA8" w14:textId="77777777" w:rsidR="0069024F" w:rsidRPr="005E1246" w:rsidRDefault="0069024F" w:rsidP="002D5EA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8786FC4" w14:textId="77777777" w:rsidR="0069024F" w:rsidRPr="00324848" w:rsidRDefault="0069024F" w:rsidP="002D5EA8">
            <w:pPr>
              <w:rPr>
                <w:sz w:val="18"/>
                <w:szCs w:val="18"/>
              </w:rPr>
            </w:pPr>
          </w:p>
        </w:tc>
      </w:tr>
      <w:tr w:rsidR="0069024F" w:rsidRPr="00226B1C" w14:paraId="7AF1D889" w14:textId="77777777" w:rsidTr="00046ED2">
        <w:trPr>
          <w:gridAfter w:val="1"/>
          <w:wAfter w:w="11" w:type="dxa"/>
          <w:cantSplit/>
          <w:trHeight w:val="16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884637" w14:textId="77777777" w:rsidR="0069024F" w:rsidRPr="00324848" w:rsidRDefault="0069024F" w:rsidP="002D5EA8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66FAA523" w14:textId="77777777" w:rsidR="0069024F" w:rsidRPr="00324848" w:rsidRDefault="0069024F" w:rsidP="002D5EA8">
            <w:pPr>
              <w:rPr>
                <w:b/>
                <w:sz w:val="18"/>
                <w:szCs w:val="18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14:paraId="25FA8F0E" w14:textId="3DD6F79E" w:rsidR="0069024F" w:rsidRPr="00324848" w:rsidRDefault="0069024F" w:rsidP="002D5EA8">
            <w:pPr>
              <w:numPr>
                <w:ilvl w:val="0"/>
                <w:numId w:val="1"/>
              </w:numPr>
              <w:tabs>
                <w:tab w:val="clear" w:pos="360"/>
                <w:tab w:val="num" w:pos="-4777"/>
              </w:tabs>
              <w:ind w:left="185" w:hanging="185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ongline fisheries / </w:t>
            </w:r>
            <w:proofErr w:type="spellStart"/>
            <w:r w:rsidRPr="000364C7">
              <w:rPr>
                <w:i/>
                <w:sz w:val="18"/>
                <w:szCs w:val="18"/>
              </w:rPr>
              <w:t>Pêcheries</w:t>
            </w:r>
            <w:proofErr w:type="spellEnd"/>
            <w:r w:rsidRPr="000364C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364C7">
              <w:rPr>
                <w:i/>
                <w:sz w:val="18"/>
                <w:szCs w:val="18"/>
              </w:rPr>
              <w:t>palangrières</w:t>
            </w:r>
            <w:proofErr w:type="spellEnd"/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184EDD76" w14:textId="0D21BE60" w:rsidR="0069024F" w:rsidRPr="00324848" w:rsidRDefault="0069024F" w:rsidP="002D5EA8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30.12</w:t>
            </w:r>
          </w:p>
        </w:tc>
        <w:tc>
          <w:tcPr>
            <w:tcW w:w="1177" w:type="dxa"/>
            <w:gridSpan w:val="2"/>
            <w:vAlign w:val="center"/>
          </w:tcPr>
          <w:p w14:paraId="2492B563" w14:textId="5FBDD683" w:rsidR="0069024F" w:rsidRPr="005E1246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2B454F50" w14:textId="4262B4C6" w:rsidR="0069024F" w:rsidRPr="005E1246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1D007A52" w14:textId="57FA8F92" w:rsidR="0069024F" w:rsidRPr="00324848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14:paraId="36614F7E" w14:textId="7BAA8699" w:rsidR="0069024F" w:rsidRPr="00324848" w:rsidRDefault="0069024F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14:paraId="4E3354FD" w14:textId="77777777" w:rsidR="0069024F" w:rsidRPr="00324848" w:rsidRDefault="0069024F" w:rsidP="002D5EA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2503AF0" w14:textId="77777777" w:rsidR="0069024F" w:rsidRPr="00324848" w:rsidRDefault="0069024F" w:rsidP="002D5EA8">
            <w:pPr>
              <w:rPr>
                <w:sz w:val="18"/>
                <w:szCs w:val="18"/>
              </w:rPr>
            </w:pPr>
          </w:p>
        </w:tc>
      </w:tr>
      <w:tr w:rsidR="00CB0DF5" w:rsidRPr="00416244" w14:paraId="7F4A3FB2" w14:textId="77777777" w:rsidTr="00046ED2">
        <w:trPr>
          <w:gridAfter w:val="1"/>
          <w:wAfter w:w="11" w:type="dxa"/>
        </w:trPr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14:paraId="58FF6E82" w14:textId="77777777" w:rsidR="00CB0DF5" w:rsidRPr="00324848" w:rsidRDefault="00CB0DF5" w:rsidP="00046ED2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5A3F5A80" w14:textId="77777777" w:rsidR="00CB0DF5" w:rsidRPr="00324848" w:rsidRDefault="00CB0DF5" w:rsidP="002D5EA8">
            <w:pPr>
              <w:rPr>
                <w:b/>
                <w:sz w:val="18"/>
                <w:szCs w:val="18"/>
              </w:rPr>
            </w:pPr>
          </w:p>
        </w:tc>
        <w:tc>
          <w:tcPr>
            <w:tcW w:w="3892" w:type="dxa"/>
            <w:tcBorders>
              <w:right w:val="nil"/>
            </w:tcBorders>
            <w:shd w:val="clear" w:color="auto" w:fill="F2F2F2" w:themeFill="background1" w:themeFillShade="F2"/>
          </w:tcPr>
          <w:p w14:paraId="05E59CCC" w14:textId="2602AE91" w:rsidR="00CB0DF5" w:rsidRPr="000364C7" w:rsidRDefault="00CB0DF5" w:rsidP="002D5EA8">
            <w:pPr>
              <w:jc w:val="center"/>
              <w:rPr>
                <w:sz w:val="18"/>
                <w:szCs w:val="18"/>
                <w:lang w:val="fr-FR"/>
              </w:rPr>
            </w:pPr>
            <w:r w:rsidRPr="000364C7">
              <w:rPr>
                <w:sz w:val="18"/>
                <w:szCs w:val="18"/>
                <w:lang w:val="fr-FR"/>
              </w:rPr>
              <w:t xml:space="preserve">Size Frequency / </w:t>
            </w:r>
            <w:r w:rsidRPr="000364C7">
              <w:rPr>
                <w:i/>
                <w:sz w:val="18"/>
                <w:szCs w:val="18"/>
                <w:lang w:val="fr-FR"/>
              </w:rPr>
              <w:t>Fréquences de tailles</w:t>
            </w:r>
          </w:p>
        </w:tc>
        <w:tc>
          <w:tcPr>
            <w:tcW w:w="1374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BCE85E" w14:textId="77777777" w:rsidR="00CB0DF5" w:rsidRPr="000364C7" w:rsidRDefault="00CB0DF5" w:rsidP="002D5EA8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7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2B4912" w14:textId="77777777" w:rsidR="00CB0DF5" w:rsidRPr="000364C7" w:rsidRDefault="00CB0DF5" w:rsidP="002D5EA8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9F1919" w14:textId="77777777" w:rsidR="00CB0DF5" w:rsidRPr="000364C7" w:rsidRDefault="00CB0DF5" w:rsidP="002D5EA8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5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929ABE" w14:textId="77777777" w:rsidR="00CB0DF5" w:rsidRPr="000364C7" w:rsidRDefault="00CB0DF5" w:rsidP="002D5EA8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06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472984" w14:textId="77777777" w:rsidR="00CB0DF5" w:rsidRPr="000364C7" w:rsidRDefault="00CB0DF5" w:rsidP="002D5EA8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751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107329" w14:textId="77777777" w:rsidR="00CB0DF5" w:rsidRPr="000364C7" w:rsidRDefault="00CB0DF5" w:rsidP="002D5EA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4B7FC235" w14:textId="69E80A72" w:rsidR="00CB0DF5" w:rsidRPr="000364C7" w:rsidRDefault="00CB0DF5" w:rsidP="002D5EA8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CB0DF5" w:rsidRPr="00226B1C" w14:paraId="5FBE65DC" w14:textId="77777777" w:rsidTr="00046ED2">
        <w:trPr>
          <w:gridAfter w:val="1"/>
          <w:wAfter w:w="11" w:type="dxa"/>
        </w:trPr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14:paraId="5E7A84B3" w14:textId="35A7781B" w:rsidR="00CB0DF5" w:rsidRPr="00CB0DF5" w:rsidRDefault="00CB0DF5" w:rsidP="00CB0DF5">
            <w:pPr>
              <w:pStyle w:val="ListParagraph"/>
              <w:numPr>
                <w:ilvl w:val="1"/>
                <w:numId w:val="12"/>
              </w:num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1D41BCBE" w14:textId="77777777" w:rsidR="00CB0DF5" w:rsidRPr="000364C7" w:rsidRDefault="00CB0DF5" w:rsidP="002D5EA8">
            <w:pPr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14:paraId="7DF28635" w14:textId="7A990ED3" w:rsidR="00CB0DF5" w:rsidRPr="00324848" w:rsidRDefault="00CB0DF5" w:rsidP="002D5EA8">
            <w:pPr>
              <w:numPr>
                <w:ilvl w:val="0"/>
                <w:numId w:val="1"/>
              </w:numPr>
              <w:tabs>
                <w:tab w:val="clear" w:pos="360"/>
                <w:tab w:val="num" w:pos="-4635"/>
              </w:tabs>
              <w:ind w:left="185" w:hanging="185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Coastal fisheries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0364C7">
              <w:rPr>
                <w:i/>
                <w:sz w:val="18"/>
                <w:szCs w:val="18"/>
              </w:rPr>
              <w:t>Pêcheries</w:t>
            </w:r>
            <w:proofErr w:type="spellEnd"/>
            <w:r w:rsidRPr="000364C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364C7">
              <w:rPr>
                <w:i/>
                <w:sz w:val="18"/>
                <w:szCs w:val="18"/>
              </w:rPr>
              <w:t>côtières</w:t>
            </w:r>
            <w:proofErr w:type="spellEnd"/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5C13A081" w14:textId="77777777" w:rsidR="00CB0DF5" w:rsidRPr="00324848" w:rsidRDefault="00CB0DF5" w:rsidP="002D5EA8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30.06</w:t>
            </w:r>
          </w:p>
        </w:tc>
        <w:tc>
          <w:tcPr>
            <w:tcW w:w="1177" w:type="dxa"/>
            <w:gridSpan w:val="2"/>
            <w:vAlign w:val="center"/>
          </w:tcPr>
          <w:p w14:paraId="78015B70" w14:textId="77777777" w:rsidR="00CB0DF5" w:rsidRPr="005E1246" w:rsidRDefault="00CB0DF5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671DCB13" w14:textId="77777777" w:rsidR="00CB0DF5" w:rsidRPr="005E1246" w:rsidRDefault="00CB0DF5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7D048D9C" w14:textId="77777777" w:rsidR="00CB0DF5" w:rsidRPr="005E1246" w:rsidRDefault="00CB0DF5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14:paraId="32B9A796" w14:textId="77777777" w:rsidR="00CB0DF5" w:rsidRPr="005E1246" w:rsidRDefault="00CB0DF5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14:paraId="175F0088" w14:textId="77777777" w:rsidR="00CB0DF5" w:rsidRPr="005E1246" w:rsidRDefault="00CB0DF5" w:rsidP="002D5EA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2A42F7C" w14:textId="77777777" w:rsidR="00CB0DF5" w:rsidRPr="005E1246" w:rsidRDefault="00CB0DF5" w:rsidP="002D5EA8">
            <w:pPr>
              <w:jc w:val="center"/>
              <w:rPr>
                <w:sz w:val="18"/>
                <w:szCs w:val="18"/>
              </w:rPr>
            </w:pPr>
          </w:p>
        </w:tc>
      </w:tr>
      <w:tr w:rsidR="00CB0DF5" w:rsidRPr="00226B1C" w14:paraId="22C49587" w14:textId="77777777" w:rsidTr="002D5EA8">
        <w:trPr>
          <w:gridAfter w:val="1"/>
          <w:wAfter w:w="11" w:type="dxa"/>
        </w:trPr>
        <w:tc>
          <w:tcPr>
            <w:tcW w:w="993" w:type="dxa"/>
            <w:shd w:val="clear" w:color="auto" w:fill="auto"/>
            <w:vAlign w:val="center"/>
          </w:tcPr>
          <w:p w14:paraId="2656A382" w14:textId="1F5F6B70" w:rsidR="00CB0DF5" w:rsidRPr="00CB0DF5" w:rsidRDefault="00CB0DF5" w:rsidP="00CB0DF5">
            <w:pPr>
              <w:pStyle w:val="ListParagraph"/>
              <w:numPr>
                <w:ilvl w:val="1"/>
                <w:numId w:val="1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64CB6BFF" w14:textId="77777777" w:rsidR="00CB0DF5" w:rsidRPr="00324848" w:rsidRDefault="00CB0DF5" w:rsidP="002D5EA8">
            <w:pPr>
              <w:rPr>
                <w:b/>
                <w:sz w:val="18"/>
                <w:szCs w:val="18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14:paraId="6AFAF132" w14:textId="75FA6D8F" w:rsidR="00CB0DF5" w:rsidRPr="000364C7" w:rsidRDefault="00CB0DF5" w:rsidP="002D5EA8">
            <w:pPr>
              <w:numPr>
                <w:ilvl w:val="0"/>
                <w:numId w:val="1"/>
              </w:numPr>
              <w:tabs>
                <w:tab w:val="clear" w:pos="360"/>
              </w:tabs>
              <w:ind w:left="185" w:hanging="185"/>
              <w:rPr>
                <w:sz w:val="18"/>
                <w:szCs w:val="18"/>
                <w:lang w:val="fr-FR"/>
              </w:rPr>
            </w:pPr>
            <w:r w:rsidRPr="000364C7">
              <w:rPr>
                <w:sz w:val="18"/>
                <w:szCs w:val="18"/>
                <w:lang w:val="fr-FR"/>
              </w:rPr>
              <w:t xml:space="preserve">Surface fisheries / </w:t>
            </w:r>
            <w:r w:rsidRPr="000364C7">
              <w:rPr>
                <w:i/>
                <w:sz w:val="18"/>
                <w:szCs w:val="18"/>
                <w:lang w:val="fr-FR"/>
              </w:rPr>
              <w:t>Pêcheries de surface</w:t>
            </w:r>
            <w:r w:rsidRPr="000364C7">
              <w:rPr>
                <w:sz w:val="18"/>
                <w:szCs w:val="18"/>
                <w:lang w:val="fr-FR"/>
              </w:rPr>
              <w:t>: PS, BB, GN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38040A05" w14:textId="77777777" w:rsidR="00CB0DF5" w:rsidRPr="00324848" w:rsidRDefault="00CB0DF5" w:rsidP="002D5EA8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30.06</w:t>
            </w:r>
          </w:p>
        </w:tc>
        <w:tc>
          <w:tcPr>
            <w:tcW w:w="1177" w:type="dxa"/>
            <w:gridSpan w:val="2"/>
            <w:vAlign w:val="center"/>
          </w:tcPr>
          <w:p w14:paraId="0E01293A" w14:textId="77777777" w:rsidR="00CB0DF5" w:rsidRPr="005E1246" w:rsidRDefault="00CB0DF5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5D974D84" w14:textId="77777777" w:rsidR="00CB0DF5" w:rsidRPr="005E1246" w:rsidRDefault="00CB0DF5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1085AAAE" w14:textId="77777777" w:rsidR="00CB0DF5" w:rsidRPr="005E1246" w:rsidRDefault="00CB0DF5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14:paraId="72F19400" w14:textId="77777777" w:rsidR="00CB0DF5" w:rsidRPr="005E1246" w:rsidRDefault="00CB0DF5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</w:tcPr>
          <w:p w14:paraId="38C7A615" w14:textId="77777777" w:rsidR="00CB0DF5" w:rsidRPr="005E1246" w:rsidRDefault="00CB0DF5" w:rsidP="002D5EA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E3B44A0" w14:textId="77777777" w:rsidR="00CB0DF5" w:rsidRPr="005E1246" w:rsidRDefault="00CB0DF5" w:rsidP="002D5EA8">
            <w:pPr>
              <w:jc w:val="center"/>
              <w:rPr>
                <w:sz w:val="18"/>
                <w:szCs w:val="18"/>
              </w:rPr>
            </w:pPr>
          </w:p>
        </w:tc>
      </w:tr>
      <w:tr w:rsidR="00CB0DF5" w:rsidRPr="00226B1C" w14:paraId="1F80D673" w14:textId="77777777" w:rsidTr="00CB0DF5">
        <w:trPr>
          <w:gridAfter w:val="1"/>
          <w:wAfter w:w="11" w:type="dxa"/>
          <w:trHeight w:val="245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928FE" w14:textId="04A60C29" w:rsidR="00CB0DF5" w:rsidRPr="00CB0DF5" w:rsidRDefault="00CB0DF5" w:rsidP="00CB0DF5">
            <w:pPr>
              <w:pStyle w:val="ListParagraph"/>
              <w:numPr>
                <w:ilvl w:val="1"/>
                <w:numId w:val="1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76968704" w14:textId="77777777" w:rsidR="00CB0DF5" w:rsidRPr="00324848" w:rsidRDefault="00CB0DF5" w:rsidP="002D5EA8">
            <w:pPr>
              <w:rPr>
                <w:b/>
                <w:sz w:val="18"/>
                <w:szCs w:val="18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14:paraId="6793F636" w14:textId="6A06F4A7" w:rsidR="00CB0DF5" w:rsidRPr="00324848" w:rsidRDefault="00CB0DF5" w:rsidP="002D5EA8">
            <w:pPr>
              <w:numPr>
                <w:ilvl w:val="0"/>
                <w:numId w:val="1"/>
              </w:numPr>
              <w:tabs>
                <w:tab w:val="clear" w:pos="360"/>
                <w:tab w:val="num" w:pos="-4777"/>
              </w:tabs>
              <w:ind w:left="185" w:hanging="185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ongline fisheries / </w:t>
            </w:r>
            <w:proofErr w:type="spellStart"/>
            <w:r w:rsidRPr="000364C7">
              <w:rPr>
                <w:i/>
                <w:sz w:val="18"/>
                <w:szCs w:val="18"/>
              </w:rPr>
              <w:t>Pêcheries</w:t>
            </w:r>
            <w:proofErr w:type="spellEnd"/>
            <w:r w:rsidRPr="000364C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364C7">
              <w:rPr>
                <w:i/>
                <w:sz w:val="18"/>
                <w:szCs w:val="18"/>
              </w:rPr>
              <w:t>palangrières</w:t>
            </w:r>
            <w:proofErr w:type="spellEnd"/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3259669C" w14:textId="3F8D3BA0" w:rsidR="00CB0DF5" w:rsidRPr="00324848" w:rsidRDefault="00CB0DF5" w:rsidP="002D5EA8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30.12</w:t>
            </w:r>
          </w:p>
        </w:tc>
        <w:tc>
          <w:tcPr>
            <w:tcW w:w="1177" w:type="dxa"/>
            <w:gridSpan w:val="2"/>
            <w:vAlign w:val="center"/>
          </w:tcPr>
          <w:p w14:paraId="2AC24537" w14:textId="77777777" w:rsidR="00CB0DF5" w:rsidRPr="005E1246" w:rsidRDefault="00CB0DF5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79E620F3" w14:textId="77777777" w:rsidR="00CB0DF5" w:rsidRPr="005E1246" w:rsidRDefault="00CB0DF5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0C8AFF8B" w14:textId="77777777" w:rsidR="00CB0DF5" w:rsidRPr="005E1246" w:rsidRDefault="00CB0DF5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14:paraId="4B7A3550" w14:textId="77777777" w:rsidR="00CB0DF5" w:rsidRPr="005E1246" w:rsidRDefault="00CB0DF5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14:paraId="2A5C1249" w14:textId="77777777" w:rsidR="00CB0DF5" w:rsidRPr="005E1246" w:rsidRDefault="00CB0DF5" w:rsidP="002D5EA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936344A" w14:textId="77777777" w:rsidR="00CB0DF5" w:rsidRPr="005E1246" w:rsidRDefault="00CB0DF5" w:rsidP="002D5EA8">
            <w:pPr>
              <w:jc w:val="center"/>
              <w:rPr>
                <w:sz w:val="18"/>
                <w:szCs w:val="18"/>
              </w:rPr>
            </w:pPr>
          </w:p>
        </w:tc>
      </w:tr>
      <w:tr w:rsidR="00CB0DF5" w:rsidRPr="00416244" w14:paraId="7234828A" w14:textId="77777777" w:rsidTr="00CB0DF5">
        <w:trPr>
          <w:gridAfter w:val="1"/>
          <w:wAfter w:w="11" w:type="dxa"/>
          <w:cantSplit/>
        </w:trPr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14:paraId="1A11BB06" w14:textId="77777777" w:rsidR="00CB0DF5" w:rsidRPr="00324848" w:rsidRDefault="00CB0DF5" w:rsidP="00CB0DF5">
            <w:pPr>
              <w:pStyle w:val="ListParagraph"/>
              <w:ind w:left="426"/>
              <w:rPr>
                <w:b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35408356" w14:textId="77777777" w:rsidR="00CB0DF5" w:rsidRPr="00324848" w:rsidRDefault="00CB0DF5" w:rsidP="002D5EA8">
            <w:pPr>
              <w:rPr>
                <w:b/>
                <w:sz w:val="18"/>
                <w:szCs w:val="18"/>
              </w:rPr>
            </w:pPr>
          </w:p>
        </w:tc>
        <w:tc>
          <w:tcPr>
            <w:tcW w:w="389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A874440" w14:textId="0D0FFBE8" w:rsidR="00CB0DF5" w:rsidRPr="000364C7" w:rsidRDefault="00CB0DF5" w:rsidP="002D5EA8">
            <w:pPr>
              <w:jc w:val="center"/>
              <w:rPr>
                <w:sz w:val="18"/>
                <w:szCs w:val="18"/>
                <w:lang w:val="fr-FR"/>
              </w:rPr>
            </w:pPr>
            <w:r w:rsidRPr="000364C7">
              <w:rPr>
                <w:sz w:val="18"/>
                <w:szCs w:val="18"/>
                <w:lang w:val="fr-FR"/>
              </w:rPr>
              <w:t xml:space="preserve">Fish Aggregating Devices (FAD) / </w:t>
            </w:r>
            <w:r w:rsidRPr="000364C7">
              <w:rPr>
                <w:i/>
                <w:sz w:val="18"/>
                <w:szCs w:val="18"/>
                <w:lang w:val="fr-FR"/>
              </w:rPr>
              <w:t>Dispositifs de concentration de poissons (DCP)</w:t>
            </w:r>
          </w:p>
        </w:tc>
        <w:tc>
          <w:tcPr>
            <w:tcW w:w="1374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521294" w14:textId="77777777" w:rsidR="00CB0DF5" w:rsidRPr="000364C7" w:rsidRDefault="00CB0DF5" w:rsidP="002D5EA8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7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9FB4F8" w14:textId="77777777" w:rsidR="00CB0DF5" w:rsidRPr="000364C7" w:rsidRDefault="00CB0DF5" w:rsidP="002D5EA8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6EE7C03" w14:textId="77777777" w:rsidR="00CB0DF5" w:rsidRPr="000364C7" w:rsidRDefault="00CB0DF5" w:rsidP="002D5EA8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5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6186AD6" w14:textId="77777777" w:rsidR="00CB0DF5" w:rsidRPr="000364C7" w:rsidRDefault="00CB0DF5" w:rsidP="002D5EA8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06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C7755F" w14:textId="77777777" w:rsidR="00CB0DF5" w:rsidRPr="000364C7" w:rsidRDefault="00CB0DF5" w:rsidP="002D5EA8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751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BEEB15A" w14:textId="77777777" w:rsidR="00CB0DF5" w:rsidRPr="000364C7" w:rsidRDefault="00CB0DF5" w:rsidP="002D5EA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6FB4FE4" w14:textId="6AB19AA9" w:rsidR="00CB0DF5" w:rsidRPr="000364C7" w:rsidRDefault="00CB0DF5" w:rsidP="002D5EA8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CB0DF5" w:rsidRPr="00226B1C" w14:paraId="7FC3DCE3" w14:textId="77777777" w:rsidTr="00CB0DF5">
        <w:trPr>
          <w:gridAfter w:val="1"/>
          <w:wAfter w:w="11" w:type="dxa"/>
          <w:cantSplit/>
        </w:trPr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14:paraId="6380E87C" w14:textId="33F7F231" w:rsidR="00CB0DF5" w:rsidRPr="00CB0DF5" w:rsidRDefault="00CB0DF5" w:rsidP="00CB0DF5">
            <w:pPr>
              <w:pStyle w:val="ListParagraph"/>
              <w:numPr>
                <w:ilvl w:val="1"/>
                <w:numId w:val="12"/>
              </w:num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6363BCBA" w14:textId="77777777" w:rsidR="00CB0DF5" w:rsidRPr="000364C7" w:rsidRDefault="00CB0DF5" w:rsidP="002D5EA8">
            <w:pPr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14:paraId="044C2A0E" w14:textId="7BFAF9EC" w:rsidR="00CB0DF5" w:rsidRPr="00324848" w:rsidRDefault="00CB0DF5" w:rsidP="002D5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324848">
              <w:rPr>
                <w:sz w:val="18"/>
                <w:szCs w:val="18"/>
              </w:rPr>
              <w:t>upply vessels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0364C7">
              <w:rPr>
                <w:i/>
                <w:sz w:val="18"/>
                <w:szCs w:val="18"/>
              </w:rPr>
              <w:t>Navires</w:t>
            </w:r>
            <w:proofErr w:type="spellEnd"/>
            <w:r w:rsidRPr="000364C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364C7">
              <w:rPr>
                <w:i/>
                <w:sz w:val="18"/>
                <w:szCs w:val="18"/>
              </w:rPr>
              <w:t>auxiliaires</w:t>
            </w:r>
            <w:proofErr w:type="spellEnd"/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78F5FF93" w14:textId="77777777" w:rsidR="00CB0DF5" w:rsidRPr="00324848" w:rsidRDefault="00CB0DF5" w:rsidP="002D5EA8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30.06</w:t>
            </w: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14:paraId="105A95DA" w14:textId="77777777" w:rsidR="00CB0DF5" w:rsidRPr="00324848" w:rsidRDefault="00CB0DF5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7E3391F3" w14:textId="77777777" w:rsidR="00CB0DF5" w:rsidRPr="005E1246" w:rsidRDefault="00CB0DF5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1B731B9A" w14:textId="77777777" w:rsidR="00CB0DF5" w:rsidRPr="00324848" w:rsidRDefault="00CB0DF5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14:paraId="29F6B465" w14:textId="77777777" w:rsidR="00CB0DF5" w:rsidRPr="005E1246" w:rsidRDefault="00CB0DF5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14:paraId="78734B2C" w14:textId="77777777" w:rsidR="00CB0DF5" w:rsidRPr="00324848" w:rsidRDefault="00CB0DF5" w:rsidP="002D5EA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A17D7EF" w14:textId="77777777" w:rsidR="00CB0DF5" w:rsidRPr="00324848" w:rsidRDefault="00CB0DF5" w:rsidP="002D5EA8">
            <w:pPr>
              <w:rPr>
                <w:sz w:val="18"/>
                <w:szCs w:val="18"/>
              </w:rPr>
            </w:pPr>
          </w:p>
        </w:tc>
      </w:tr>
      <w:tr w:rsidR="00CB0DF5" w:rsidRPr="00226B1C" w14:paraId="1BEEEAA6" w14:textId="77777777" w:rsidTr="002D5EA8">
        <w:trPr>
          <w:gridAfter w:val="1"/>
          <w:wAfter w:w="11" w:type="dxa"/>
          <w:cantSplit/>
        </w:trPr>
        <w:tc>
          <w:tcPr>
            <w:tcW w:w="993" w:type="dxa"/>
            <w:shd w:val="clear" w:color="auto" w:fill="auto"/>
            <w:vAlign w:val="center"/>
          </w:tcPr>
          <w:p w14:paraId="17FDF46B" w14:textId="4D63E412" w:rsidR="00CB0DF5" w:rsidRPr="00CB0DF5" w:rsidRDefault="00CB0DF5" w:rsidP="00CB0DF5">
            <w:pPr>
              <w:pStyle w:val="ListParagraph"/>
              <w:numPr>
                <w:ilvl w:val="1"/>
                <w:numId w:val="1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04965B68" w14:textId="77777777" w:rsidR="00CB0DF5" w:rsidRPr="00324848" w:rsidRDefault="00CB0DF5" w:rsidP="002D5EA8">
            <w:pPr>
              <w:rPr>
                <w:b/>
                <w:sz w:val="18"/>
                <w:szCs w:val="18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14:paraId="173D508B" w14:textId="6C044A97" w:rsidR="00CB0DF5" w:rsidRPr="000364C7" w:rsidRDefault="00CB0DF5" w:rsidP="002D5EA8">
            <w:pPr>
              <w:rPr>
                <w:sz w:val="18"/>
                <w:szCs w:val="18"/>
                <w:lang w:val="fr-FR"/>
              </w:rPr>
            </w:pPr>
            <w:r w:rsidRPr="000364C7">
              <w:rPr>
                <w:sz w:val="18"/>
                <w:szCs w:val="18"/>
                <w:lang w:val="fr-FR"/>
              </w:rPr>
              <w:t xml:space="preserve">Days at sea by supply vessels / </w:t>
            </w:r>
            <w:r w:rsidRPr="000364C7">
              <w:rPr>
                <w:i/>
                <w:sz w:val="18"/>
                <w:szCs w:val="18"/>
                <w:lang w:val="fr-FR"/>
              </w:rPr>
              <w:t>Jours de mer des navires auxiliaires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26479AF9" w14:textId="77777777" w:rsidR="00CB0DF5" w:rsidRPr="00324848" w:rsidRDefault="00CB0DF5" w:rsidP="002D5EA8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30.06</w:t>
            </w: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14:paraId="2410F7F5" w14:textId="77777777" w:rsidR="00CB0DF5" w:rsidRPr="00324848" w:rsidRDefault="00CB0DF5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3A054001" w14:textId="77777777" w:rsidR="00CB0DF5" w:rsidRPr="005E1246" w:rsidRDefault="00CB0DF5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76754392" w14:textId="77777777" w:rsidR="00CB0DF5" w:rsidRPr="00324848" w:rsidRDefault="00CB0DF5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14:paraId="0BAE36BF" w14:textId="77777777" w:rsidR="00CB0DF5" w:rsidRPr="005E1246" w:rsidRDefault="00CB0DF5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14:paraId="3576F6DC" w14:textId="77777777" w:rsidR="00CB0DF5" w:rsidRPr="00324848" w:rsidRDefault="00CB0DF5" w:rsidP="002D5EA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FE9159D" w14:textId="77777777" w:rsidR="00CB0DF5" w:rsidRPr="00324848" w:rsidRDefault="00CB0DF5" w:rsidP="002D5EA8">
            <w:pPr>
              <w:rPr>
                <w:sz w:val="18"/>
                <w:szCs w:val="18"/>
              </w:rPr>
            </w:pPr>
          </w:p>
        </w:tc>
      </w:tr>
      <w:tr w:rsidR="00CB0DF5" w:rsidRPr="00226B1C" w14:paraId="05A2D9F7" w14:textId="77777777" w:rsidTr="002D5EA8">
        <w:trPr>
          <w:gridAfter w:val="1"/>
          <w:wAfter w:w="11" w:type="dxa"/>
          <w:cantSplit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CA824" w14:textId="16914323" w:rsidR="00CB0DF5" w:rsidRPr="00CB0DF5" w:rsidRDefault="00CB0DF5" w:rsidP="00CB0DF5">
            <w:pPr>
              <w:pStyle w:val="ListParagraph"/>
              <w:numPr>
                <w:ilvl w:val="1"/>
                <w:numId w:val="1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B2BA4" w14:textId="77777777" w:rsidR="00CB0DF5" w:rsidRPr="00324848" w:rsidRDefault="00CB0DF5" w:rsidP="002D5EA8">
            <w:pPr>
              <w:rPr>
                <w:b/>
                <w:sz w:val="18"/>
                <w:szCs w:val="18"/>
              </w:rPr>
            </w:pPr>
          </w:p>
        </w:tc>
        <w:tc>
          <w:tcPr>
            <w:tcW w:w="3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6261F" w14:textId="6B875508" w:rsidR="00CB0DF5" w:rsidRPr="00324848" w:rsidRDefault="00CB0DF5" w:rsidP="002D5EA8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FADs set</w:t>
            </w:r>
            <w:r>
              <w:rPr>
                <w:sz w:val="18"/>
                <w:szCs w:val="18"/>
              </w:rPr>
              <w:t xml:space="preserve"> by type / </w:t>
            </w:r>
            <w:r w:rsidRPr="000364C7">
              <w:rPr>
                <w:i/>
                <w:sz w:val="18"/>
                <w:szCs w:val="18"/>
              </w:rPr>
              <w:t xml:space="preserve">DCP </w:t>
            </w:r>
            <w:proofErr w:type="spellStart"/>
            <w:r w:rsidRPr="000364C7">
              <w:rPr>
                <w:i/>
                <w:sz w:val="18"/>
                <w:szCs w:val="18"/>
              </w:rPr>
              <w:t>déployés</w:t>
            </w:r>
            <w:proofErr w:type="spellEnd"/>
            <w:r w:rsidRPr="000364C7">
              <w:rPr>
                <w:i/>
                <w:sz w:val="18"/>
                <w:szCs w:val="18"/>
              </w:rPr>
              <w:t xml:space="preserve"> par types</w:t>
            </w:r>
          </w:p>
        </w:tc>
        <w:tc>
          <w:tcPr>
            <w:tcW w:w="13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712A56" w14:textId="77777777" w:rsidR="00CB0DF5" w:rsidRPr="00324848" w:rsidRDefault="00CB0DF5" w:rsidP="002D5EA8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30.06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1EC20" w14:textId="77777777" w:rsidR="00CB0DF5" w:rsidRPr="00324848" w:rsidRDefault="00CB0DF5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7C5B05" w14:textId="77777777" w:rsidR="00CB0DF5" w:rsidRPr="005E1246" w:rsidRDefault="00CB0DF5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CAF06" w14:textId="77777777" w:rsidR="00CB0DF5" w:rsidRPr="00324848" w:rsidRDefault="00CB0DF5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35BB5" w14:textId="77777777" w:rsidR="00CB0DF5" w:rsidRPr="005E1246" w:rsidRDefault="00CB0DF5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2297D" w14:textId="77777777" w:rsidR="00CB0DF5" w:rsidRPr="00324848" w:rsidRDefault="00CB0DF5" w:rsidP="002D5EA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E6844" w14:textId="77777777" w:rsidR="00CB0DF5" w:rsidRPr="00324848" w:rsidRDefault="00CB0DF5" w:rsidP="002D5EA8">
            <w:pPr>
              <w:rPr>
                <w:sz w:val="18"/>
                <w:szCs w:val="18"/>
              </w:rPr>
            </w:pPr>
          </w:p>
        </w:tc>
      </w:tr>
      <w:tr w:rsidR="002D5EA8" w:rsidRPr="00416244" w14:paraId="070C575F" w14:textId="77777777" w:rsidTr="002D5EA8">
        <w:tc>
          <w:tcPr>
            <w:tcW w:w="6282" w:type="dxa"/>
            <w:gridSpan w:val="4"/>
            <w:tcBorders>
              <w:right w:val="nil"/>
            </w:tcBorders>
            <w:shd w:val="clear" w:color="auto" w:fill="BFBFBF" w:themeFill="background1" w:themeFillShade="BF"/>
          </w:tcPr>
          <w:p w14:paraId="0765965D" w14:textId="59C630FF" w:rsidR="002D5EA8" w:rsidRPr="000364C7" w:rsidRDefault="002D5EA8" w:rsidP="002D5EA8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8"/>
                <w:lang w:val="fr-FR"/>
              </w:rPr>
            </w:pPr>
            <w:r w:rsidRPr="000364C7">
              <w:rPr>
                <w:b/>
                <w:sz w:val="18"/>
                <w:szCs w:val="18"/>
                <w:lang w:val="fr-FR"/>
              </w:rPr>
              <w:t xml:space="preserve">Implementation of mitigation measures and bycatch of non-IOTC species / </w:t>
            </w:r>
            <w:r w:rsidRPr="000364C7">
              <w:rPr>
                <w:b/>
                <w:i/>
                <w:sz w:val="18"/>
                <w:szCs w:val="18"/>
                <w:lang w:val="fr-FR"/>
              </w:rPr>
              <w:t>Mise en place de mesures d’atténuation et prises accessoires d’espèces hors du mandat de la CTOI</w:t>
            </w:r>
          </w:p>
        </w:tc>
        <w:tc>
          <w:tcPr>
            <w:tcW w:w="1374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F462A8D" w14:textId="77777777" w:rsidR="002D5EA8" w:rsidRPr="000364C7" w:rsidRDefault="002D5EA8" w:rsidP="002D5EA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177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1DB48FA" w14:textId="77777777" w:rsidR="002D5EA8" w:rsidRPr="000364C7" w:rsidRDefault="002D5EA8" w:rsidP="002D5EA8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48B6BEB" w14:textId="77777777" w:rsidR="002D5EA8" w:rsidRPr="000364C7" w:rsidRDefault="002D5EA8" w:rsidP="002D5EA8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5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3B8130E" w14:textId="77777777" w:rsidR="002D5EA8" w:rsidRPr="000364C7" w:rsidRDefault="002D5EA8" w:rsidP="002D5EA8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06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7BFBD27" w14:textId="77777777" w:rsidR="002D5EA8" w:rsidRPr="000364C7" w:rsidRDefault="002D5EA8" w:rsidP="002D5EA8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751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41C85C6E" w14:textId="77777777" w:rsidR="002D5EA8" w:rsidRPr="000364C7" w:rsidRDefault="002D5EA8" w:rsidP="002D5EA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  <w:shd w:val="clear" w:color="auto" w:fill="BFBFBF" w:themeFill="background1" w:themeFillShade="BF"/>
          </w:tcPr>
          <w:p w14:paraId="3E8ECAF1" w14:textId="77777777" w:rsidR="002D5EA8" w:rsidRPr="000364C7" w:rsidRDefault="002D5EA8" w:rsidP="002D5EA8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CB0DF5" w:rsidRPr="00226B1C" w14:paraId="66BFACFC" w14:textId="77777777" w:rsidTr="002A2D4E">
        <w:trPr>
          <w:gridAfter w:val="1"/>
          <w:wAfter w:w="11" w:type="dxa"/>
        </w:trPr>
        <w:tc>
          <w:tcPr>
            <w:tcW w:w="993" w:type="dxa"/>
            <w:shd w:val="clear" w:color="auto" w:fill="auto"/>
            <w:vAlign w:val="center"/>
          </w:tcPr>
          <w:p w14:paraId="7B9E40F2" w14:textId="77777777" w:rsidR="00CB0DF5" w:rsidRPr="000364C7" w:rsidRDefault="00CB0DF5" w:rsidP="002D5EA8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  <w:lang w:val="fr-FR"/>
              </w:rPr>
            </w:pPr>
            <w:bookmarkStart w:id="4" w:name="_Hlk16442547"/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012E8DF0" w14:textId="108C54C3" w:rsidR="00CB0DF5" w:rsidRPr="00324848" w:rsidRDefault="00CB0DF5" w:rsidP="002D5EA8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 xml:space="preserve">Res. </w:t>
            </w:r>
            <w:r>
              <w:rPr>
                <w:sz w:val="18"/>
                <w:szCs w:val="18"/>
              </w:rPr>
              <w:t>17</w:t>
            </w:r>
            <w:r w:rsidRPr="00324848">
              <w:rPr>
                <w:sz w:val="18"/>
                <w:szCs w:val="18"/>
              </w:rPr>
              <w:t>/05</w:t>
            </w:r>
            <w:r>
              <w:rPr>
                <w:sz w:val="18"/>
                <w:szCs w:val="18"/>
              </w:rPr>
              <w:t xml:space="preserve"> (6)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7207D3C7" w14:textId="7470002B" w:rsidR="00CB0DF5" w:rsidRPr="000364C7" w:rsidRDefault="00CB0DF5" w:rsidP="002D5EA8">
            <w:pPr>
              <w:rPr>
                <w:sz w:val="18"/>
                <w:szCs w:val="18"/>
                <w:lang w:val="fr-FR"/>
              </w:rPr>
            </w:pPr>
            <w:r w:rsidRPr="000364C7">
              <w:rPr>
                <w:rFonts w:hint="eastAsia"/>
                <w:sz w:val="18"/>
                <w:szCs w:val="18"/>
                <w:lang w:val="fr-FR" w:eastAsia="ja-JP"/>
              </w:rPr>
              <w:t xml:space="preserve">Submission of data regarding </w:t>
            </w:r>
            <w:r w:rsidRPr="000364C7">
              <w:rPr>
                <w:sz w:val="18"/>
                <w:szCs w:val="18"/>
                <w:lang w:val="fr-FR"/>
              </w:rPr>
              <w:t xml:space="preserve">Sharks – Nominal catch / </w:t>
            </w:r>
            <w:r w:rsidRPr="000364C7">
              <w:rPr>
                <w:i/>
                <w:sz w:val="18"/>
                <w:szCs w:val="18"/>
                <w:lang w:val="fr-FR" w:eastAsia="ja-JP"/>
              </w:rPr>
              <w:t xml:space="preserve">Déclaration des données sur les requins - </w:t>
            </w:r>
            <w:r w:rsidRPr="000364C7">
              <w:rPr>
                <w:i/>
                <w:sz w:val="18"/>
                <w:szCs w:val="18"/>
                <w:lang w:val="fr-FR"/>
              </w:rPr>
              <w:t>Captures nominales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31545DD9" w14:textId="77777777" w:rsidR="00CB0DF5" w:rsidRPr="00324848" w:rsidRDefault="00CB0DF5" w:rsidP="002D5EA8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30.06</w:t>
            </w:r>
          </w:p>
        </w:tc>
        <w:tc>
          <w:tcPr>
            <w:tcW w:w="1177" w:type="dxa"/>
            <w:gridSpan w:val="2"/>
            <w:vAlign w:val="center"/>
          </w:tcPr>
          <w:p w14:paraId="0CA12A12" w14:textId="2EA33D83" w:rsidR="00CB0DF5" w:rsidRPr="00D11A2B" w:rsidRDefault="00CB0DF5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1DD7BF05" w14:textId="6A468683" w:rsidR="00CB0DF5" w:rsidRPr="005E1246" w:rsidRDefault="00CB0DF5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78C7EB6B" w14:textId="6C328C8A" w:rsidR="00CB0DF5" w:rsidRPr="00D11A2B" w:rsidRDefault="00CB0DF5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14:paraId="289F6873" w14:textId="180E0069" w:rsidR="00CB0DF5" w:rsidRPr="00D11A2B" w:rsidRDefault="00CB0DF5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14:paraId="0676D1EE" w14:textId="5BA30545" w:rsidR="00CB0DF5" w:rsidRPr="00D11A2B" w:rsidRDefault="00CB0DF5" w:rsidP="002D5EA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7605C3F" w14:textId="77777777" w:rsidR="00CB0DF5" w:rsidRPr="00324848" w:rsidRDefault="00CB0DF5" w:rsidP="002D5EA8">
            <w:pPr>
              <w:rPr>
                <w:sz w:val="18"/>
                <w:szCs w:val="18"/>
              </w:rPr>
            </w:pPr>
          </w:p>
        </w:tc>
      </w:tr>
      <w:tr w:rsidR="00CB0DF5" w:rsidRPr="00226B1C" w14:paraId="7F5805B5" w14:textId="77777777" w:rsidTr="002A2D4E">
        <w:trPr>
          <w:gridAfter w:val="1"/>
          <w:wAfter w:w="11" w:type="dxa"/>
        </w:trPr>
        <w:tc>
          <w:tcPr>
            <w:tcW w:w="993" w:type="dxa"/>
            <w:shd w:val="clear" w:color="auto" w:fill="auto"/>
            <w:vAlign w:val="center"/>
          </w:tcPr>
          <w:p w14:paraId="6851C218" w14:textId="77777777" w:rsidR="00CB0DF5" w:rsidRPr="00324848" w:rsidRDefault="00CB0DF5" w:rsidP="002D5EA8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238FFCE5" w14:textId="51EE3F12" w:rsidR="00CB0DF5" w:rsidRPr="00324848" w:rsidRDefault="00CB0DF5" w:rsidP="002D5EA8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 xml:space="preserve">Res. </w:t>
            </w:r>
            <w:r>
              <w:rPr>
                <w:sz w:val="18"/>
                <w:szCs w:val="18"/>
              </w:rPr>
              <w:t>17</w:t>
            </w:r>
            <w:r w:rsidRPr="00324848">
              <w:rPr>
                <w:sz w:val="18"/>
                <w:szCs w:val="18"/>
              </w:rPr>
              <w:t>/05</w:t>
            </w:r>
            <w:r>
              <w:rPr>
                <w:sz w:val="18"/>
                <w:szCs w:val="18"/>
              </w:rPr>
              <w:t xml:space="preserve"> (6)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65E59F6D" w14:textId="2152795C" w:rsidR="00CB0DF5" w:rsidRPr="000364C7" w:rsidRDefault="00CB0DF5" w:rsidP="002D5EA8">
            <w:pPr>
              <w:rPr>
                <w:sz w:val="18"/>
                <w:szCs w:val="18"/>
                <w:lang w:val="fr-FR" w:eastAsia="ja-JP"/>
              </w:rPr>
            </w:pPr>
            <w:r w:rsidRPr="000364C7">
              <w:rPr>
                <w:rFonts w:hint="eastAsia"/>
                <w:sz w:val="18"/>
                <w:szCs w:val="18"/>
                <w:lang w:val="fr-FR" w:eastAsia="ja-JP"/>
              </w:rPr>
              <w:t xml:space="preserve">Submission of data regarding </w:t>
            </w:r>
            <w:r w:rsidRPr="000364C7">
              <w:rPr>
                <w:sz w:val="18"/>
                <w:szCs w:val="18"/>
                <w:lang w:val="fr-FR"/>
              </w:rPr>
              <w:t xml:space="preserve">Sharks – Catch &amp; effort / </w:t>
            </w:r>
            <w:r w:rsidRPr="000364C7">
              <w:rPr>
                <w:i/>
                <w:sz w:val="18"/>
                <w:szCs w:val="18"/>
                <w:lang w:val="fr-FR" w:eastAsia="ja-JP"/>
              </w:rPr>
              <w:t xml:space="preserve">Déclaration des données sur les requins - </w:t>
            </w:r>
            <w:r w:rsidRPr="000364C7">
              <w:rPr>
                <w:i/>
                <w:sz w:val="18"/>
                <w:szCs w:val="18"/>
                <w:lang w:val="fr-FR"/>
              </w:rPr>
              <w:t>Prises et effort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35220851" w14:textId="23F96666" w:rsidR="00CB0DF5" w:rsidRPr="00324848" w:rsidRDefault="00CB0DF5" w:rsidP="002D5EA8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30.06</w:t>
            </w:r>
          </w:p>
        </w:tc>
        <w:tc>
          <w:tcPr>
            <w:tcW w:w="1177" w:type="dxa"/>
            <w:gridSpan w:val="2"/>
            <w:vAlign w:val="center"/>
          </w:tcPr>
          <w:p w14:paraId="75A5DE98" w14:textId="77777777" w:rsidR="00CB0DF5" w:rsidRPr="00D11A2B" w:rsidRDefault="00CB0DF5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77595EE2" w14:textId="77777777" w:rsidR="00CB0DF5" w:rsidRPr="005E1246" w:rsidRDefault="00CB0DF5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3A99F312" w14:textId="77777777" w:rsidR="00CB0DF5" w:rsidRPr="00D11A2B" w:rsidRDefault="00CB0DF5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14:paraId="3F0ED3D4" w14:textId="77777777" w:rsidR="00CB0DF5" w:rsidRPr="00D11A2B" w:rsidRDefault="00CB0DF5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14:paraId="36E14123" w14:textId="77777777" w:rsidR="00CB0DF5" w:rsidRPr="00D11A2B" w:rsidRDefault="00CB0DF5" w:rsidP="002D5EA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A8C9C60" w14:textId="77777777" w:rsidR="00CB0DF5" w:rsidRPr="00324848" w:rsidRDefault="00CB0DF5" w:rsidP="002D5EA8">
            <w:pPr>
              <w:rPr>
                <w:sz w:val="18"/>
                <w:szCs w:val="18"/>
              </w:rPr>
            </w:pPr>
          </w:p>
        </w:tc>
      </w:tr>
      <w:tr w:rsidR="00CB0DF5" w:rsidRPr="00226B1C" w14:paraId="3304C7B5" w14:textId="77777777" w:rsidTr="00CB0DF5">
        <w:trPr>
          <w:gridAfter w:val="1"/>
          <w:wAfter w:w="11" w:type="dxa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BBCD1" w14:textId="77777777" w:rsidR="00CB0DF5" w:rsidRPr="00324848" w:rsidRDefault="00CB0DF5" w:rsidP="002D5EA8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7257675A" w14:textId="3BF67513" w:rsidR="00CB0DF5" w:rsidRPr="00324848" w:rsidRDefault="00CB0DF5" w:rsidP="002D5EA8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 xml:space="preserve">Res. </w:t>
            </w:r>
            <w:r>
              <w:rPr>
                <w:sz w:val="18"/>
                <w:szCs w:val="18"/>
              </w:rPr>
              <w:t>17</w:t>
            </w:r>
            <w:r w:rsidRPr="00324848">
              <w:rPr>
                <w:sz w:val="18"/>
                <w:szCs w:val="18"/>
              </w:rPr>
              <w:t>/05</w:t>
            </w:r>
            <w:r>
              <w:rPr>
                <w:sz w:val="18"/>
                <w:szCs w:val="18"/>
              </w:rPr>
              <w:t xml:space="preserve"> (6)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1E24E833" w14:textId="1D9155DF" w:rsidR="00CB0DF5" w:rsidRPr="000364C7" w:rsidRDefault="00CB0DF5" w:rsidP="002D5EA8">
            <w:pPr>
              <w:rPr>
                <w:sz w:val="18"/>
                <w:szCs w:val="18"/>
                <w:lang w:val="fr-FR" w:eastAsia="ja-JP"/>
              </w:rPr>
            </w:pPr>
            <w:r w:rsidRPr="000364C7">
              <w:rPr>
                <w:rFonts w:hint="eastAsia"/>
                <w:sz w:val="18"/>
                <w:szCs w:val="18"/>
                <w:lang w:val="fr-FR" w:eastAsia="ja-JP"/>
              </w:rPr>
              <w:t xml:space="preserve">Submission of data regarding </w:t>
            </w:r>
            <w:r w:rsidRPr="000364C7">
              <w:rPr>
                <w:sz w:val="18"/>
                <w:szCs w:val="18"/>
                <w:lang w:val="fr-FR"/>
              </w:rPr>
              <w:t xml:space="preserve">Sharks – Size frequency / </w:t>
            </w:r>
            <w:r w:rsidRPr="000364C7">
              <w:rPr>
                <w:i/>
                <w:sz w:val="18"/>
                <w:szCs w:val="18"/>
                <w:lang w:val="fr-FR" w:eastAsia="ja-JP"/>
              </w:rPr>
              <w:t xml:space="preserve">Déclaration des données sur les requins - </w:t>
            </w:r>
            <w:r w:rsidRPr="000364C7">
              <w:rPr>
                <w:i/>
                <w:sz w:val="18"/>
                <w:szCs w:val="18"/>
                <w:lang w:val="fr-FR"/>
              </w:rPr>
              <w:t>Fréquences de tailles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08ECB3CA" w14:textId="31DA2C79" w:rsidR="00CB0DF5" w:rsidRPr="00324848" w:rsidRDefault="00CB0DF5" w:rsidP="002D5EA8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30.06</w:t>
            </w:r>
          </w:p>
        </w:tc>
        <w:tc>
          <w:tcPr>
            <w:tcW w:w="1177" w:type="dxa"/>
            <w:gridSpan w:val="2"/>
            <w:vAlign w:val="center"/>
          </w:tcPr>
          <w:p w14:paraId="7BB9F5E4" w14:textId="77777777" w:rsidR="00CB0DF5" w:rsidRPr="00D11A2B" w:rsidRDefault="00CB0DF5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281B1DCC" w14:textId="77777777" w:rsidR="00CB0DF5" w:rsidRPr="005E1246" w:rsidRDefault="00CB0DF5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3352D93A" w14:textId="77777777" w:rsidR="00CB0DF5" w:rsidRPr="00D11A2B" w:rsidRDefault="00CB0DF5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14:paraId="0C644FCE" w14:textId="77777777" w:rsidR="00CB0DF5" w:rsidRPr="00D11A2B" w:rsidRDefault="00CB0DF5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14:paraId="7F563B1E" w14:textId="77777777" w:rsidR="00CB0DF5" w:rsidRPr="00D11A2B" w:rsidRDefault="00CB0DF5" w:rsidP="002D5EA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A26F153" w14:textId="77777777" w:rsidR="00CB0DF5" w:rsidRPr="00324848" w:rsidRDefault="00CB0DF5" w:rsidP="002D5EA8">
            <w:pPr>
              <w:rPr>
                <w:sz w:val="18"/>
                <w:szCs w:val="18"/>
              </w:rPr>
            </w:pPr>
          </w:p>
        </w:tc>
      </w:tr>
      <w:tr w:rsidR="002D5EA8" w:rsidRPr="00226B1C" w14:paraId="0219B00A" w14:textId="77777777" w:rsidTr="00CB0DF5">
        <w:trPr>
          <w:gridAfter w:val="1"/>
          <w:wAfter w:w="11" w:type="dxa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CCD69" w14:textId="0F63636E" w:rsidR="002D5EA8" w:rsidRPr="00CB0DF5" w:rsidRDefault="002D5EA8" w:rsidP="00CB0DF5">
            <w:pPr>
              <w:pStyle w:val="ListParagraph"/>
              <w:numPr>
                <w:ilvl w:val="1"/>
                <w:numId w:val="1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1610DECF" w14:textId="5C9BFFFA" w:rsidR="002D5EA8" w:rsidRPr="00324848" w:rsidRDefault="00CB0DF5" w:rsidP="002D5EA8">
            <w:pPr>
              <w:rPr>
                <w:sz w:val="18"/>
                <w:szCs w:val="18"/>
                <w:lang w:eastAsia="ja-JP"/>
              </w:rPr>
            </w:pPr>
            <w:r w:rsidRPr="00324848">
              <w:rPr>
                <w:sz w:val="18"/>
                <w:szCs w:val="18"/>
              </w:rPr>
              <w:t xml:space="preserve">Res. </w:t>
            </w:r>
            <w:r>
              <w:rPr>
                <w:sz w:val="18"/>
                <w:szCs w:val="18"/>
              </w:rPr>
              <w:t>17</w:t>
            </w:r>
            <w:r w:rsidRPr="00324848">
              <w:rPr>
                <w:sz w:val="18"/>
                <w:szCs w:val="18"/>
              </w:rPr>
              <w:t>/05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51BD2B71" w14:textId="77777777" w:rsidR="002D5EA8" w:rsidRPr="0043659E" w:rsidRDefault="002D5EA8" w:rsidP="002D5EA8">
            <w:pPr>
              <w:rPr>
                <w:sz w:val="18"/>
                <w:szCs w:val="18"/>
                <w:lang w:val="fr-FR"/>
              </w:rPr>
            </w:pPr>
            <w:r w:rsidRPr="0043659E">
              <w:rPr>
                <w:sz w:val="18"/>
                <w:szCs w:val="18"/>
                <w:lang w:val="fr-FR"/>
              </w:rPr>
              <w:t>Prohibition on sharks finning</w:t>
            </w:r>
          </w:p>
          <w:p w14:paraId="20405E61" w14:textId="5249697B" w:rsidR="002D5EA8" w:rsidRPr="0043659E" w:rsidRDefault="002D5EA8" w:rsidP="002D5EA8">
            <w:pPr>
              <w:rPr>
                <w:i/>
                <w:sz w:val="18"/>
                <w:szCs w:val="18"/>
                <w:lang w:val="fr-FR" w:eastAsia="ja-JP"/>
              </w:rPr>
            </w:pPr>
            <w:r w:rsidRPr="0043659E">
              <w:rPr>
                <w:i/>
                <w:sz w:val="18"/>
                <w:szCs w:val="18"/>
                <w:lang w:val="fr-FR"/>
              </w:rPr>
              <w:t>Interdiction découpe des nageoires de requins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60716509" w14:textId="372416A2" w:rsidR="002D5EA8" w:rsidRPr="0043659E" w:rsidRDefault="002D5EA8" w:rsidP="002D5EA8">
            <w:pPr>
              <w:jc w:val="center"/>
              <w:rPr>
                <w:sz w:val="18"/>
                <w:szCs w:val="18"/>
                <w:lang w:eastAsia="ja-JP"/>
              </w:rPr>
            </w:pPr>
            <w:r w:rsidRPr="0043659E">
              <w:rPr>
                <w:sz w:val="18"/>
                <w:szCs w:val="18"/>
              </w:rPr>
              <w:t xml:space="preserve">Since / </w:t>
            </w:r>
            <w:proofErr w:type="spellStart"/>
            <w:r w:rsidRPr="0043659E">
              <w:rPr>
                <w:i/>
                <w:sz w:val="18"/>
                <w:szCs w:val="18"/>
              </w:rPr>
              <w:t>Depuis</w:t>
            </w:r>
            <w:proofErr w:type="spellEnd"/>
            <w:r w:rsidRPr="0043659E">
              <w:rPr>
                <w:sz w:val="18"/>
                <w:szCs w:val="18"/>
              </w:rPr>
              <w:t xml:space="preserve"> 03.10.2017</w:t>
            </w:r>
          </w:p>
        </w:tc>
        <w:tc>
          <w:tcPr>
            <w:tcW w:w="1177" w:type="dxa"/>
            <w:gridSpan w:val="2"/>
            <w:shd w:val="clear" w:color="auto" w:fill="000000" w:themeFill="text1"/>
            <w:vAlign w:val="center"/>
          </w:tcPr>
          <w:p w14:paraId="793DF424" w14:textId="148A74A2" w:rsidR="002D5EA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000000" w:themeFill="text1"/>
            <w:vAlign w:val="center"/>
          </w:tcPr>
          <w:p w14:paraId="58CBFC2B" w14:textId="31CCB00B" w:rsidR="002D5EA8" w:rsidRPr="00530772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2495D776" w14:textId="7E3AD364" w:rsidR="002D5EA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14:paraId="23779B8B" w14:textId="64752C8C" w:rsidR="002D5EA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</w:tcPr>
          <w:p w14:paraId="3E96D686" w14:textId="77777777" w:rsidR="002D5EA8" w:rsidRPr="002026C1" w:rsidRDefault="002D5EA8" w:rsidP="002D5EA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BB0A0E8" w14:textId="77777777" w:rsidR="002D5EA8" w:rsidRPr="00324848" w:rsidRDefault="002D5EA8" w:rsidP="002D5EA8">
            <w:pPr>
              <w:rPr>
                <w:sz w:val="18"/>
                <w:szCs w:val="18"/>
              </w:rPr>
            </w:pPr>
          </w:p>
        </w:tc>
      </w:tr>
      <w:tr w:rsidR="002D5EA8" w:rsidRPr="00226B1C" w14:paraId="3E677FCA" w14:textId="77777777" w:rsidTr="002D5EA8">
        <w:trPr>
          <w:gridAfter w:val="1"/>
          <w:wAfter w:w="11" w:type="dxa"/>
        </w:trPr>
        <w:tc>
          <w:tcPr>
            <w:tcW w:w="993" w:type="dxa"/>
            <w:shd w:val="clear" w:color="auto" w:fill="auto"/>
            <w:vAlign w:val="center"/>
          </w:tcPr>
          <w:p w14:paraId="3B5AC5D4" w14:textId="77777777" w:rsidR="002D5EA8" w:rsidRPr="00324848" w:rsidRDefault="002D5EA8" w:rsidP="002D5EA8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  <w:bookmarkStart w:id="5" w:name="_Hlk16442501"/>
            <w:bookmarkEnd w:id="4"/>
          </w:p>
        </w:tc>
        <w:tc>
          <w:tcPr>
            <w:tcW w:w="1386" w:type="dxa"/>
            <w:shd w:val="clear" w:color="auto" w:fill="auto"/>
            <w:vAlign w:val="center"/>
          </w:tcPr>
          <w:p w14:paraId="246419FA" w14:textId="3E9CE154" w:rsidR="002D5EA8" w:rsidRDefault="002D5EA8" w:rsidP="002D5EA8">
            <w:pPr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Res. 12</w:t>
            </w:r>
            <w:r>
              <w:rPr>
                <w:sz w:val="18"/>
                <w:szCs w:val="18"/>
                <w:lang w:eastAsia="ja-JP"/>
              </w:rPr>
              <w:t>/09</w:t>
            </w:r>
            <w:r w:rsidR="00CB0DF5">
              <w:rPr>
                <w:sz w:val="18"/>
                <w:szCs w:val="18"/>
                <w:lang w:eastAsia="ja-JP"/>
              </w:rPr>
              <w:t xml:space="preserve"> (2)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2F455BFF" w14:textId="4F428010" w:rsidR="002D5EA8" w:rsidRDefault="002D5EA8" w:rsidP="002D5EA8">
            <w:pPr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 xml:space="preserve">Prohibition on thresher sharks of all the species of the family </w:t>
            </w:r>
            <w:proofErr w:type="spellStart"/>
            <w:r w:rsidRPr="0088768E">
              <w:rPr>
                <w:rFonts w:hint="eastAsia"/>
                <w:i/>
                <w:sz w:val="18"/>
                <w:szCs w:val="18"/>
                <w:lang w:eastAsia="ja-JP"/>
              </w:rPr>
              <w:t>Alopiidae</w:t>
            </w:r>
            <w:proofErr w:type="spellEnd"/>
            <w:r>
              <w:rPr>
                <w:i/>
                <w:sz w:val="18"/>
                <w:szCs w:val="18"/>
                <w:lang w:eastAsia="ja-JP"/>
              </w:rPr>
              <w:t xml:space="preserve"> / </w:t>
            </w:r>
            <w:r w:rsidRPr="000364C7">
              <w:rPr>
                <w:i/>
                <w:sz w:val="18"/>
                <w:szCs w:val="18"/>
                <w:lang w:eastAsia="ja-JP"/>
              </w:rPr>
              <w:t xml:space="preserve">Interdiction des captures de </w:t>
            </w:r>
            <w:proofErr w:type="spellStart"/>
            <w:r w:rsidRPr="000364C7">
              <w:rPr>
                <w:i/>
                <w:sz w:val="18"/>
                <w:szCs w:val="18"/>
                <w:lang w:eastAsia="ja-JP"/>
              </w:rPr>
              <w:t>tous</w:t>
            </w:r>
            <w:proofErr w:type="spellEnd"/>
            <w:r w:rsidRPr="000364C7">
              <w:rPr>
                <w:i/>
                <w:sz w:val="18"/>
                <w:szCs w:val="18"/>
                <w:lang w:eastAsia="ja-JP"/>
              </w:rPr>
              <w:t xml:space="preserve"> les </w:t>
            </w:r>
            <w:proofErr w:type="spellStart"/>
            <w:r w:rsidRPr="000364C7">
              <w:rPr>
                <w:i/>
                <w:sz w:val="18"/>
                <w:szCs w:val="18"/>
                <w:lang w:eastAsia="ja-JP"/>
              </w:rPr>
              <w:t>requins-renards</w:t>
            </w:r>
            <w:proofErr w:type="spellEnd"/>
            <w:r w:rsidRPr="000364C7">
              <w:rPr>
                <w:i/>
                <w:sz w:val="18"/>
                <w:szCs w:val="18"/>
                <w:lang w:eastAsia="ja-JP"/>
              </w:rPr>
              <w:t xml:space="preserve"> de la </w:t>
            </w:r>
            <w:proofErr w:type="spellStart"/>
            <w:r w:rsidRPr="000364C7">
              <w:rPr>
                <w:i/>
                <w:sz w:val="18"/>
                <w:szCs w:val="18"/>
                <w:lang w:eastAsia="ja-JP"/>
              </w:rPr>
              <w:t>famille</w:t>
            </w:r>
            <w:proofErr w:type="spellEnd"/>
            <w:r w:rsidRPr="000364C7">
              <w:rPr>
                <w:i/>
                <w:sz w:val="18"/>
                <w:szCs w:val="18"/>
                <w:lang w:eastAsia="ja-JP"/>
              </w:rPr>
              <w:t xml:space="preserve"> des </w:t>
            </w:r>
            <w:proofErr w:type="spellStart"/>
            <w:r w:rsidRPr="000364C7">
              <w:rPr>
                <w:i/>
                <w:sz w:val="18"/>
                <w:szCs w:val="18"/>
                <w:lang w:eastAsia="ja-JP"/>
              </w:rPr>
              <w:t>Alopiidæ</w:t>
            </w:r>
            <w:proofErr w:type="spellEnd"/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12E706C1" w14:textId="535C04F5" w:rsidR="002D5EA8" w:rsidRDefault="002D5EA8" w:rsidP="002D5EA8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</w:rPr>
              <w:t xml:space="preserve">Since / </w:t>
            </w:r>
            <w:proofErr w:type="spellStart"/>
            <w:r w:rsidRPr="00175637">
              <w:rPr>
                <w:i/>
                <w:sz w:val="18"/>
                <w:szCs w:val="18"/>
              </w:rPr>
              <w:t>Depuis</w:t>
            </w:r>
            <w:proofErr w:type="spellEnd"/>
            <w:r>
              <w:rPr>
                <w:sz w:val="18"/>
                <w:szCs w:val="18"/>
                <w:lang w:eastAsia="ja-JP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ja-JP"/>
              </w:rPr>
              <w:t>07.07.2010</w:t>
            </w:r>
          </w:p>
        </w:tc>
        <w:tc>
          <w:tcPr>
            <w:tcW w:w="1177" w:type="dxa"/>
            <w:gridSpan w:val="2"/>
            <w:vAlign w:val="center"/>
          </w:tcPr>
          <w:p w14:paraId="43FAC7AB" w14:textId="77777777" w:rsidR="002D5EA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06CAD5BF" w14:textId="77777777" w:rsidR="002D5EA8" w:rsidRPr="00530772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2E76C612" w14:textId="77777777" w:rsidR="002D5EA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14:paraId="1D997789" w14:textId="77777777" w:rsidR="002D5EA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</w:tcPr>
          <w:p w14:paraId="238B71D4" w14:textId="77777777" w:rsidR="002D5EA8" w:rsidRPr="002026C1" w:rsidRDefault="002D5EA8" w:rsidP="002D5EA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79A8831" w14:textId="77777777" w:rsidR="002D5EA8" w:rsidRPr="00324848" w:rsidRDefault="002D5EA8" w:rsidP="002D5EA8">
            <w:pPr>
              <w:rPr>
                <w:sz w:val="18"/>
                <w:szCs w:val="18"/>
              </w:rPr>
            </w:pPr>
          </w:p>
        </w:tc>
      </w:tr>
      <w:tr w:rsidR="002D5EA8" w:rsidRPr="00226B1C" w14:paraId="417EC713" w14:textId="77777777" w:rsidTr="002D5EA8">
        <w:trPr>
          <w:gridAfter w:val="1"/>
          <w:wAfter w:w="11" w:type="dxa"/>
        </w:trPr>
        <w:tc>
          <w:tcPr>
            <w:tcW w:w="993" w:type="dxa"/>
            <w:shd w:val="clear" w:color="auto" w:fill="auto"/>
            <w:vAlign w:val="center"/>
          </w:tcPr>
          <w:p w14:paraId="7018189C" w14:textId="77777777" w:rsidR="002D5EA8" w:rsidRPr="00324848" w:rsidRDefault="002D5EA8" w:rsidP="002D5EA8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677506D0" w14:textId="4AE2D38A" w:rsidR="002D5EA8" w:rsidRPr="00324848" w:rsidRDefault="002D5EA8" w:rsidP="002D5EA8">
            <w:pPr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Res. 1</w:t>
            </w:r>
            <w:r>
              <w:rPr>
                <w:sz w:val="18"/>
                <w:szCs w:val="18"/>
                <w:lang w:eastAsia="ja-JP"/>
              </w:rPr>
              <w:t>3/06</w:t>
            </w:r>
            <w:r w:rsidR="00CB0DF5">
              <w:rPr>
                <w:sz w:val="18"/>
                <w:szCs w:val="18"/>
                <w:lang w:eastAsia="ja-JP"/>
              </w:rPr>
              <w:t xml:space="preserve"> (3)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0F935A5E" w14:textId="3C826B74" w:rsidR="002D5EA8" w:rsidRPr="00324848" w:rsidRDefault="002D5EA8" w:rsidP="002D5EA8">
            <w:pPr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 xml:space="preserve">Prohibition on </w:t>
            </w:r>
            <w:r w:rsidRPr="00DE2C6E">
              <w:rPr>
                <w:sz w:val="18"/>
                <w:szCs w:val="18"/>
                <w:lang w:eastAsia="ja-JP"/>
              </w:rPr>
              <w:t>oceanic whitetip sharks</w:t>
            </w:r>
            <w:r>
              <w:rPr>
                <w:sz w:val="18"/>
                <w:szCs w:val="18"/>
                <w:lang w:eastAsia="ja-JP"/>
              </w:rPr>
              <w:t xml:space="preserve"> / </w:t>
            </w:r>
            <w:r w:rsidRPr="000D2F15">
              <w:rPr>
                <w:i/>
                <w:sz w:val="18"/>
                <w:szCs w:val="18"/>
                <w:lang w:eastAsia="ja-JP"/>
              </w:rPr>
              <w:t xml:space="preserve">Interdiction des captures des </w:t>
            </w:r>
            <w:proofErr w:type="spellStart"/>
            <w:r w:rsidRPr="000D2F15">
              <w:rPr>
                <w:i/>
                <w:sz w:val="18"/>
                <w:szCs w:val="18"/>
                <w:lang w:eastAsia="ja-JP"/>
              </w:rPr>
              <w:t>requins</w:t>
            </w:r>
            <w:proofErr w:type="spellEnd"/>
            <w:r w:rsidRPr="000D2F15">
              <w:rPr>
                <w:i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0D2F15">
              <w:rPr>
                <w:i/>
                <w:sz w:val="18"/>
                <w:szCs w:val="18"/>
                <w:lang w:eastAsia="ja-JP"/>
              </w:rPr>
              <w:t>océaniques</w:t>
            </w:r>
            <w:proofErr w:type="spellEnd"/>
            <w:r w:rsidRPr="000D2F15">
              <w:rPr>
                <w:i/>
                <w:sz w:val="18"/>
                <w:szCs w:val="18"/>
                <w:lang w:eastAsia="ja-JP"/>
              </w:rPr>
              <w:t xml:space="preserve"> (Carcharhinus </w:t>
            </w:r>
            <w:proofErr w:type="spellStart"/>
            <w:r w:rsidRPr="000D2F15">
              <w:rPr>
                <w:i/>
                <w:sz w:val="18"/>
                <w:szCs w:val="18"/>
                <w:lang w:eastAsia="ja-JP"/>
              </w:rPr>
              <w:t>longimanus</w:t>
            </w:r>
            <w:proofErr w:type="spellEnd"/>
            <w:r w:rsidRPr="000D2F15">
              <w:rPr>
                <w:i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22FE84D8" w14:textId="77777777" w:rsidR="002D5EA8" w:rsidRPr="00324848" w:rsidRDefault="002D5EA8" w:rsidP="002D5EA8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</w:rPr>
              <w:t xml:space="preserve">Since / </w:t>
            </w:r>
            <w:proofErr w:type="spellStart"/>
            <w:r w:rsidRPr="00175637">
              <w:rPr>
                <w:i/>
                <w:sz w:val="18"/>
                <w:szCs w:val="18"/>
              </w:rPr>
              <w:t>Depuis</w:t>
            </w:r>
            <w:proofErr w:type="spellEnd"/>
            <w:r>
              <w:rPr>
                <w:sz w:val="18"/>
                <w:szCs w:val="18"/>
                <w:lang w:eastAsia="ja-JP"/>
              </w:rPr>
              <w:t xml:space="preserve"> 14</w:t>
            </w:r>
            <w:r>
              <w:rPr>
                <w:rFonts w:hint="eastAsia"/>
                <w:sz w:val="18"/>
                <w:szCs w:val="18"/>
                <w:lang w:eastAsia="ja-JP"/>
              </w:rPr>
              <w:t>.</w:t>
            </w:r>
            <w:r>
              <w:rPr>
                <w:sz w:val="18"/>
                <w:szCs w:val="18"/>
                <w:lang w:eastAsia="ja-JP"/>
              </w:rPr>
              <w:t>08</w:t>
            </w:r>
            <w:r>
              <w:rPr>
                <w:rFonts w:hint="eastAsia"/>
                <w:sz w:val="18"/>
                <w:szCs w:val="18"/>
                <w:lang w:eastAsia="ja-JP"/>
              </w:rPr>
              <w:t>.201</w:t>
            </w:r>
            <w:r>
              <w:rPr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14:paraId="193B0AE4" w14:textId="77777777" w:rsidR="002D5EA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091D9E0E" w14:textId="77777777" w:rsidR="002D5EA8" w:rsidRPr="00530772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50452EAA" w14:textId="77777777" w:rsidR="002D5EA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14:paraId="091C16B7" w14:textId="77777777" w:rsidR="002D5EA8" w:rsidRDefault="002D5EA8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</w:tcPr>
          <w:p w14:paraId="15A00DA0" w14:textId="77777777" w:rsidR="002D5EA8" w:rsidRPr="002026C1" w:rsidRDefault="002D5EA8" w:rsidP="002D5EA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8376DDF" w14:textId="77777777" w:rsidR="002D5EA8" w:rsidRPr="00324848" w:rsidRDefault="002D5EA8" w:rsidP="002D5EA8">
            <w:pPr>
              <w:rPr>
                <w:sz w:val="18"/>
                <w:szCs w:val="18"/>
              </w:rPr>
            </w:pPr>
          </w:p>
        </w:tc>
      </w:tr>
      <w:tr w:rsidR="00CB0DF5" w:rsidRPr="00226B1C" w14:paraId="56A5178D" w14:textId="77777777" w:rsidTr="002D5EA8">
        <w:trPr>
          <w:gridAfter w:val="1"/>
          <w:wAfter w:w="11" w:type="dxa"/>
        </w:trPr>
        <w:tc>
          <w:tcPr>
            <w:tcW w:w="993" w:type="dxa"/>
            <w:shd w:val="clear" w:color="auto" w:fill="auto"/>
            <w:vAlign w:val="center"/>
          </w:tcPr>
          <w:p w14:paraId="3B41BABE" w14:textId="77777777" w:rsidR="00CB0DF5" w:rsidRPr="00324848" w:rsidRDefault="00CB0DF5" w:rsidP="002D5EA8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63A5EA7B" w14:textId="6FDAA640" w:rsidR="00CB0DF5" w:rsidRPr="00D46AB7" w:rsidRDefault="00CB0DF5" w:rsidP="002D5EA8">
            <w:pPr>
              <w:rPr>
                <w:sz w:val="18"/>
                <w:szCs w:val="18"/>
                <w:highlight w:val="yellow"/>
                <w:lang w:eastAsia="ja-JP"/>
              </w:rPr>
            </w:pPr>
            <w:r w:rsidRPr="00D46AB7">
              <w:rPr>
                <w:rFonts w:hint="eastAsia"/>
                <w:sz w:val="18"/>
                <w:szCs w:val="18"/>
                <w:highlight w:val="yellow"/>
                <w:lang w:eastAsia="ja-JP"/>
              </w:rPr>
              <w:t>Res. 1</w:t>
            </w:r>
            <w:r w:rsidRPr="00D46AB7">
              <w:rPr>
                <w:sz w:val="18"/>
                <w:szCs w:val="18"/>
                <w:highlight w:val="yellow"/>
                <w:lang w:eastAsia="ja-JP"/>
              </w:rPr>
              <w:t>9/03</w:t>
            </w:r>
            <w:r>
              <w:rPr>
                <w:sz w:val="18"/>
                <w:szCs w:val="18"/>
                <w:highlight w:val="yellow"/>
                <w:lang w:eastAsia="ja-JP"/>
              </w:rPr>
              <w:t xml:space="preserve"> (3)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6F215A41" w14:textId="615C53D5" w:rsidR="00CB0DF5" w:rsidRPr="005B518E" w:rsidRDefault="00CB0DF5" w:rsidP="002D5EA8">
            <w:pPr>
              <w:rPr>
                <w:sz w:val="18"/>
                <w:szCs w:val="18"/>
                <w:highlight w:val="yellow"/>
                <w:lang w:eastAsia="ja-JP"/>
              </w:rPr>
            </w:pPr>
            <w:r w:rsidRPr="005B518E">
              <w:rPr>
                <w:sz w:val="18"/>
                <w:szCs w:val="18"/>
                <w:highlight w:val="yellow"/>
                <w:lang w:eastAsia="ja-JP"/>
              </w:rPr>
              <w:t xml:space="preserve">Prohibition to retain onboard, tranship, land, store </w:t>
            </w:r>
            <w:proofErr w:type="spellStart"/>
            <w:r w:rsidRPr="005B518E">
              <w:rPr>
                <w:sz w:val="18"/>
                <w:szCs w:val="18"/>
                <w:highlight w:val="yellow"/>
                <w:lang w:eastAsia="ja-JP"/>
              </w:rPr>
              <w:t>mobulid</w:t>
            </w:r>
            <w:proofErr w:type="spellEnd"/>
            <w:r w:rsidRPr="005B518E">
              <w:rPr>
                <w:sz w:val="18"/>
                <w:szCs w:val="18"/>
                <w:highlight w:val="yellow"/>
                <w:lang w:eastAsia="ja-JP"/>
              </w:rPr>
              <w:t xml:space="preserve"> rays / </w:t>
            </w:r>
            <w:r w:rsidRPr="005B518E">
              <w:rPr>
                <w:i/>
                <w:sz w:val="18"/>
                <w:szCs w:val="18"/>
                <w:highlight w:val="yellow"/>
                <w:lang w:eastAsia="ja-JP"/>
              </w:rPr>
              <w:t xml:space="preserve">Interdiction de conserver à </w:t>
            </w:r>
            <w:proofErr w:type="spellStart"/>
            <w:r w:rsidRPr="005B518E">
              <w:rPr>
                <w:i/>
                <w:sz w:val="18"/>
                <w:szCs w:val="18"/>
                <w:highlight w:val="yellow"/>
                <w:lang w:eastAsia="ja-JP"/>
              </w:rPr>
              <w:t>bord</w:t>
            </w:r>
            <w:proofErr w:type="spellEnd"/>
            <w:r w:rsidRPr="005B518E">
              <w:rPr>
                <w:i/>
                <w:sz w:val="18"/>
                <w:szCs w:val="18"/>
                <w:highlight w:val="yellow"/>
                <w:lang w:eastAsia="ja-JP"/>
              </w:rPr>
              <w:t xml:space="preserve">, transborder, </w:t>
            </w:r>
            <w:proofErr w:type="spellStart"/>
            <w:r w:rsidRPr="005B518E">
              <w:rPr>
                <w:i/>
                <w:sz w:val="18"/>
                <w:szCs w:val="18"/>
                <w:highlight w:val="yellow"/>
                <w:lang w:eastAsia="ja-JP"/>
              </w:rPr>
              <w:t>débarquer</w:t>
            </w:r>
            <w:proofErr w:type="spellEnd"/>
            <w:r w:rsidRPr="005B518E">
              <w:rPr>
                <w:i/>
                <w:sz w:val="18"/>
                <w:szCs w:val="18"/>
                <w:highlight w:val="yellow"/>
                <w:lang w:eastAsia="ja-JP"/>
              </w:rPr>
              <w:t xml:space="preserve">, stocker des </w:t>
            </w:r>
            <w:proofErr w:type="spellStart"/>
            <w:r w:rsidRPr="005B518E">
              <w:rPr>
                <w:i/>
                <w:sz w:val="18"/>
                <w:szCs w:val="18"/>
                <w:highlight w:val="yellow"/>
                <w:lang w:eastAsia="ja-JP"/>
              </w:rPr>
              <w:t>Mobulidae</w:t>
            </w:r>
            <w:proofErr w:type="spellEnd"/>
            <w:r w:rsidRPr="005B518E">
              <w:rPr>
                <w:i/>
                <w:sz w:val="18"/>
                <w:szCs w:val="18"/>
                <w:highlight w:val="yellow"/>
                <w:lang w:eastAsia="ja-JP"/>
              </w:rPr>
              <w:t>.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6D906D31" w14:textId="77777777" w:rsidR="00CB0DF5" w:rsidRPr="00D46AB7" w:rsidRDefault="00CB0DF5" w:rsidP="002D5EA8">
            <w:pPr>
              <w:jc w:val="center"/>
              <w:rPr>
                <w:sz w:val="18"/>
                <w:szCs w:val="18"/>
                <w:highlight w:val="yellow"/>
                <w:lang w:eastAsia="ja-JP"/>
              </w:rPr>
            </w:pPr>
            <w:r w:rsidRPr="00D46AB7">
              <w:rPr>
                <w:sz w:val="18"/>
                <w:szCs w:val="18"/>
                <w:highlight w:val="yellow"/>
              </w:rPr>
              <w:t xml:space="preserve">Since / </w:t>
            </w:r>
            <w:proofErr w:type="spellStart"/>
            <w:r w:rsidRPr="00D46AB7">
              <w:rPr>
                <w:i/>
                <w:sz w:val="18"/>
                <w:szCs w:val="18"/>
                <w:highlight w:val="yellow"/>
              </w:rPr>
              <w:t>Depuis</w:t>
            </w:r>
            <w:proofErr w:type="spellEnd"/>
            <w:r w:rsidRPr="00D46AB7">
              <w:rPr>
                <w:sz w:val="18"/>
                <w:szCs w:val="18"/>
                <w:highlight w:val="yellow"/>
                <w:lang w:eastAsia="ja-JP"/>
              </w:rPr>
              <w:t xml:space="preserve"> 29</w:t>
            </w:r>
            <w:r w:rsidRPr="00D46AB7">
              <w:rPr>
                <w:rFonts w:hint="eastAsia"/>
                <w:sz w:val="18"/>
                <w:szCs w:val="18"/>
                <w:highlight w:val="yellow"/>
                <w:lang w:eastAsia="ja-JP"/>
              </w:rPr>
              <w:t>.</w:t>
            </w:r>
            <w:r w:rsidRPr="00D46AB7">
              <w:rPr>
                <w:sz w:val="18"/>
                <w:szCs w:val="18"/>
                <w:highlight w:val="yellow"/>
                <w:lang w:eastAsia="ja-JP"/>
              </w:rPr>
              <w:t>10</w:t>
            </w:r>
            <w:r w:rsidRPr="00D46AB7">
              <w:rPr>
                <w:rFonts w:hint="eastAsia"/>
                <w:sz w:val="18"/>
                <w:szCs w:val="18"/>
                <w:highlight w:val="yellow"/>
                <w:lang w:eastAsia="ja-JP"/>
              </w:rPr>
              <w:t>.201</w:t>
            </w:r>
            <w:r w:rsidRPr="00D46AB7">
              <w:rPr>
                <w:sz w:val="18"/>
                <w:szCs w:val="18"/>
                <w:highlight w:val="yellow"/>
                <w:lang w:eastAsia="ja-JP"/>
              </w:rPr>
              <w:t>9</w:t>
            </w:r>
          </w:p>
        </w:tc>
        <w:tc>
          <w:tcPr>
            <w:tcW w:w="1177" w:type="dxa"/>
            <w:gridSpan w:val="2"/>
            <w:shd w:val="clear" w:color="auto" w:fill="000000" w:themeFill="text1"/>
            <w:vAlign w:val="center"/>
          </w:tcPr>
          <w:p w14:paraId="58B9DB1F" w14:textId="77777777" w:rsidR="00CB0DF5" w:rsidRDefault="00CB0DF5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000000" w:themeFill="text1"/>
            <w:vAlign w:val="center"/>
          </w:tcPr>
          <w:p w14:paraId="6D182ADF" w14:textId="77777777" w:rsidR="00CB0DF5" w:rsidRPr="00530772" w:rsidRDefault="00CB0DF5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53319B75" w14:textId="77777777" w:rsidR="00CB0DF5" w:rsidRDefault="00CB0DF5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14:paraId="3125A774" w14:textId="77777777" w:rsidR="00CB0DF5" w:rsidRDefault="00CB0DF5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</w:tcPr>
          <w:p w14:paraId="0C95DFB7" w14:textId="77777777" w:rsidR="00CB0DF5" w:rsidRPr="002026C1" w:rsidRDefault="00CB0DF5" w:rsidP="002D5EA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CB42966" w14:textId="77777777" w:rsidR="00CB0DF5" w:rsidRPr="00324848" w:rsidRDefault="00CB0DF5" w:rsidP="002D5EA8">
            <w:pPr>
              <w:rPr>
                <w:sz w:val="18"/>
                <w:szCs w:val="18"/>
              </w:rPr>
            </w:pPr>
          </w:p>
        </w:tc>
      </w:tr>
      <w:tr w:rsidR="00CB0DF5" w:rsidRPr="00226B1C" w14:paraId="020E28B0" w14:textId="77777777" w:rsidTr="002D5EA8">
        <w:trPr>
          <w:gridAfter w:val="1"/>
          <w:wAfter w:w="11" w:type="dxa"/>
        </w:trPr>
        <w:tc>
          <w:tcPr>
            <w:tcW w:w="993" w:type="dxa"/>
            <w:shd w:val="clear" w:color="auto" w:fill="auto"/>
            <w:vAlign w:val="center"/>
          </w:tcPr>
          <w:p w14:paraId="625C200E" w14:textId="77777777" w:rsidR="00CB0DF5" w:rsidRPr="00324848" w:rsidRDefault="00CB0DF5" w:rsidP="002D5EA8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03469121" w14:textId="385E2689" w:rsidR="00CB0DF5" w:rsidRPr="00D46AB7" w:rsidRDefault="00CB0DF5" w:rsidP="002D5EA8">
            <w:pPr>
              <w:rPr>
                <w:sz w:val="18"/>
                <w:szCs w:val="18"/>
                <w:highlight w:val="yellow"/>
                <w:lang w:eastAsia="ja-JP"/>
              </w:rPr>
            </w:pPr>
            <w:r w:rsidRPr="00D46AB7">
              <w:rPr>
                <w:rFonts w:hint="eastAsia"/>
                <w:sz w:val="18"/>
                <w:szCs w:val="18"/>
                <w:highlight w:val="yellow"/>
                <w:lang w:eastAsia="ja-JP"/>
              </w:rPr>
              <w:t>Res. 1</w:t>
            </w:r>
            <w:r w:rsidRPr="00D46AB7">
              <w:rPr>
                <w:sz w:val="18"/>
                <w:szCs w:val="18"/>
                <w:highlight w:val="yellow"/>
                <w:lang w:eastAsia="ja-JP"/>
              </w:rPr>
              <w:t>9/03</w:t>
            </w:r>
            <w:r>
              <w:rPr>
                <w:sz w:val="18"/>
                <w:szCs w:val="18"/>
                <w:highlight w:val="yellow"/>
                <w:lang w:eastAsia="ja-JP"/>
              </w:rPr>
              <w:t xml:space="preserve"> (5, Annex 1)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453A62E0" w14:textId="0A40623C" w:rsidR="00CB0DF5" w:rsidRPr="00EC5E08" w:rsidRDefault="00CB0DF5" w:rsidP="002D5EA8">
            <w:pPr>
              <w:rPr>
                <w:sz w:val="18"/>
                <w:szCs w:val="18"/>
                <w:highlight w:val="yellow"/>
                <w:lang w:val="fr-FR" w:eastAsia="ja-JP"/>
              </w:rPr>
            </w:pPr>
            <w:r w:rsidRPr="00EC5E08">
              <w:rPr>
                <w:sz w:val="18"/>
                <w:szCs w:val="18"/>
                <w:highlight w:val="yellow"/>
                <w:lang w:eastAsia="ja-JP"/>
              </w:rPr>
              <w:t xml:space="preserve">Prohibition </w:t>
            </w:r>
            <w:r>
              <w:rPr>
                <w:sz w:val="18"/>
                <w:szCs w:val="18"/>
                <w:highlight w:val="yellow"/>
                <w:lang w:eastAsia="ja-JP"/>
              </w:rPr>
              <w:t>to</w:t>
            </w:r>
            <w:r w:rsidRPr="00EC5E08">
              <w:rPr>
                <w:sz w:val="18"/>
                <w:szCs w:val="18"/>
                <w:highlight w:val="yellow"/>
                <w:lang w:eastAsia="ja-JP"/>
              </w:rPr>
              <w:t xml:space="preserve"> gaff, lift by the gill slits/spiracles, punch</w:t>
            </w:r>
            <w:r>
              <w:rPr>
                <w:sz w:val="18"/>
                <w:szCs w:val="18"/>
                <w:highlight w:val="yellow"/>
                <w:lang w:eastAsia="ja-JP"/>
              </w:rPr>
              <w:t xml:space="preserve"> </w:t>
            </w:r>
            <w:r w:rsidRPr="00EC5E08">
              <w:rPr>
                <w:sz w:val="18"/>
                <w:szCs w:val="18"/>
                <w:highlight w:val="yellow"/>
                <w:lang w:eastAsia="ja-JP"/>
              </w:rPr>
              <w:t xml:space="preserve">holes through the bodies. </w:t>
            </w:r>
            <w:r w:rsidRPr="00F97009">
              <w:rPr>
                <w:sz w:val="18"/>
                <w:szCs w:val="18"/>
                <w:highlight w:val="yellow"/>
                <w:lang w:eastAsia="ja-JP"/>
              </w:rPr>
              <w:t xml:space="preserve">Obligation to release alive, implementation of live release handling procedures of </w:t>
            </w:r>
            <w:proofErr w:type="spellStart"/>
            <w:r w:rsidRPr="00F97009">
              <w:rPr>
                <w:sz w:val="18"/>
                <w:szCs w:val="18"/>
                <w:highlight w:val="yellow"/>
                <w:lang w:eastAsia="ja-JP"/>
              </w:rPr>
              <w:t>mobulid</w:t>
            </w:r>
            <w:proofErr w:type="spellEnd"/>
            <w:r w:rsidRPr="00F97009">
              <w:rPr>
                <w:sz w:val="18"/>
                <w:szCs w:val="18"/>
                <w:highlight w:val="yellow"/>
                <w:lang w:eastAsia="ja-JP"/>
              </w:rPr>
              <w:t xml:space="preserve"> </w:t>
            </w:r>
            <w:proofErr w:type="gramStart"/>
            <w:r w:rsidRPr="00F97009">
              <w:rPr>
                <w:sz w:val="18"/>
                <w:szCs w:val="18"/>
                <w:highlight w:val="yellow"/>
                <w:lang w:eastAsia="ja-JP"/>
              </w:rPr>
              <w:t>rays  /</w:t>
            </w:r>
            <w:proofErr w:type="gramEnd"/>
            <w:r w:rsidRPr="00F97009">
              <w:rPr>
                <w:sz w:val="18"/>
                <w:szCs w:val="18"/>
                <w:highlight w:val="yellow"/>
                <w:lang w:eastAsia="ja-JP"/>
              </w:rPr>
              <w:t xml:space="preserve"> </w:t>
            </w:r>
            <w:r w:rsidRPr="00F97009">
              <w:rPr>
                <w:i/>
                <w:sz w:val="18"/>
                <w:szCs w:val="18"/>
                <w:highlight w:val="yellow"/>
                <w:lang w:eastAsia="ja-JP"/>
              </w:rPr>
              <w:t xml:space="preserve">Interdiction de gaffer, </w:t>
            </w:r>
            <w:proofErr w:type="spellStart"/>
            <w:r w:rsidRPr="00F97009">
              <w:rPr>
                <w:i/>
                <w:sz w:val="18"/>
                <w:szCs w:val="18"/>
                <w:highlight w:val="yellow"/>
                <w:lang w:eastAsia="ja-JP"/>
              </w:rPr>
              <w:t>soulever</w:t>
            </w:r>
            <w:proofErr w:type="spellEnd"/>
            <w:r w:rsidRPr="00F97009">
              <w:rPr>
                <w:i/>
                <w:sz w:val="18"/>
                <w:szCs w:val="18"/>
                <w:highlight w:val="yellow"/>
                <w:lang w:eastAsia="ja-JP"/>
              </w:rPr>
              <w:t xml:space="preserve"> par les </w:t>
            </w:r>
            <w:proofErr w:type="spellStart"/>
            <w:r w:rsidRPr="00F97009">
              <w:rPr>
                <w:i/>
                <w:sz w:val="18"/>
                <w:szCs w:val="18"/>
                <w:highlight w:val="yellow"/>
                <w:lang w:eastAsia="ja-JP"/>
              </w:rPr>
              <w:t>fentes</w:t>
            </w:r>
            <w:proofErr w:type="spellEnd"/>
            <w:r w:rsidRPr="00F97009">
              <w:rPr>
                <w:i/>
                <w:sz w:val="18"/>
                <w:szCs w:val="18"/>
                <w:highlight w:val="yellow"/>
                <w:lang w:eastAsia="ja-JP"/>
              </w:rPr>
              <w:t xml:space="preserve"> </w:t>
            </w:r>
            <w:proofErr w:type="spellStart"/>
            <w:r w:rsidRPr="00F97009">
              <w:rPr>
                <w:i/>
                <w:sz w:val="18"/>
                <w:szCs w:val="18"/>
                <w:highlight w:val="yellow"/>
                <w:lang w:eastAsia="ja-JP"/>
              </w:rPr>
              <w:t>branchiales</w:t>
            </w:r>
            <w:proofErr w:type="spellEnd"/>
            <w:r w:rsidRPr="00F97009">
              <w:rPr>
                <w:i/>
                <w:sz w:val="18"/>
                <w:szCs w:val="18"/>
                <w:highlight w:val="yellow"/>
                <w:lang w:eastAsia="ja-JP"/>
              </w:rPr>
              <w:t xml:space="preserve">/spiracles, </w:t>
            </w:r>
            <w:proofErr w:type="spellStart"/>
            <w:r w:rsidRPr="00F97009">
              <w:rPr>
                <w:i/>
                <w:sz w:val="18"/>
                <w:szCs w:val="18"/>
                <w:highlight w:val="yellow"/>
                <w:lang w:eastAsia="ja-JP"/>
              </w:rPr>
              <w:t>percer</w:t>
            </w:r>
            <w:proofErr w:type="spellEnd"/>
            <w:r w:rsidRPr="00F97009">
              <w:rPr>
                <w:i/>
                <w:sz w:val="18"/>
                <w:szCs w:val="18"/>
                <w:highlight w:val="yellow"/>
                <w:lang w:eastAsia="ja-JP"/>
              </w:rPr>
              <w:t xml:space="preserve"> des </w:t>
            </w:r>
            <w:proofErr w:type="spellStart"/>
            <w:r w:rsidRPr="00F97009">
              <w:rPr>
                <w:i/>
                <w:sz w:val="18"/>
                <w:szCs w:val="18"/>
                <w:highlight w:val="yellow"/>
                <w:lang w:eastAsia="ja-JP"/>
              </w:rPr>
              <w:t>trous</w:t>
            </w:r>
            <w:proofErr w:type="spellEnd"/>
            <w:r w:rsidRPr="00F97009">
              <w:rPr>
                <w:i/>
                <w:sz w:val="18"/>
                <w:szCs w:val="18"/>
                <w:highlight w:val="yellow"/>
                <w:lang w:eastAsia="ja-JP"/>
              </w:rPr>
              <w:t xml:space="preserve"> à travers le corps des </w:t>
            </w:r>
            <w:proofErr w:type="spellStart"/>
            <w:r w:rsidRPr="00F97009">
              <w:rPr>
                <w:i/>
                <w:sz w:val="18"/>
                <w:szCs w:val="18"/>
                <w:highlight w:val="yellow"/>
                <w:lang w:eastAsia="ja-JP"/>
              </w:rPr>
              <w:t>raies</w:t>
            </w:r>
            <w:proofErr w:type="spellEnd"/>
            <w:r w:rsidRPr="00F97009">
              <w:rPr>
                <w:i/>
                <w:sz w:val="18"/>
                <w:szCs w:val="18"/>
                <w:highlight w:val="yellow"/>
                <w:lang w:eastAsia="ja-JP"/>
              </w:rPr>
              <w:t xml:space="preserve">. </w:t>
            </w:r>
            <w:r w:rsidRPr="00EC5E08">
              <w:rPr>
                <w:i/>
                <w:sz w:val="18"/>
                <w:szCs w:val="18"/>
                <w:highlight w:val="yellow"/>
                <w:lang w:val="fr-FR" w:eastAsia="ja-JP"/>
              </w:rPr>
              <w:t>Obligation de libèrer vivantes, application des procédures de manipulation des Mobulidae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6BEFF494" w14:textId="25080901" w:rsidR="00CB0DF5" w:rsidRPr="00EC5E08" w:rsidRDefault="00CB0DF5" w:rsidP="002D5EA8">
            <w:pPr>
              <w:jc w:val="center"/>
              <w:rPr>
                <w:sz w:val="18"/>
                <w:szCs w:val="18"/>
                <w:highlight w:val="yellow"/>
                <w:lang w:eastAsia="ja-JP"/>
              </w:rPr>
            </w:pPr>
            <w:r w:rsidRPr="00EC5E08">
              <w:rPr>
                <w:sz w:val="18"/>
                <w:szCs w:val="18"/>
                <w:highlight w:val="yellow"/>
              </w:rPr>
              <w:t xml:space="preserve">Since / </w:t>
            </w:r>
            <w:proofErr w:type="spellStart"/>
            <w:r w:rsidRPr="00EC5E08">
              <w:rPr>
                <w:i/>
                <w:sz w:val="18"/>
                <w:szCs w:val="18"/>
                <w:highlight w:val="yellow"/>
              </w:rPr>
              <w:t>Depuis</w:t>
            </w:r>
            <w:proofErr w:type="spellEnd"/>
            <w:r w:rsidRPr="00EC5E08">
              <w:rPr>
                <w:sz w:val="18"/>
                <w:szCs w:val="18"/>
                <w:highlight w:val="yellow"/>
                <w:lang w:eastAsia="ja-JP"/>
              </w:rPr>
              <w:t xml:space="preserve"> 29</w:t>
            </w:r>
            <w:r w:rsidRPr="00EC5E08">
              <w:rPr>
                <w:rFonts w:hint="eastAsia"/>
                <w:sz w:val="18"/>
                <w:szCs w:val="18"/>
                <w:highlight w:val="yellow"/>
                <w:lang w:eastAsia="ja-JP"/>
              </w:rPr>
              <w:t>.</w:t>
            </w:r>
            <w:r w:rsidRPr="00EC5E08">
              <w:rPr>
                <w:sz w:val="18"/>
                <w:szCs w:val="18"/>
                <w:highlight w:val="yellow"/>
                <w:lang w:eastAsia="ja-JP"/>
              </w:rPr>
              <w:t>10</w:t>
            </w:r>
            <w:r w:rsidRPr="00EC5E08">
              <w:rPr>
                <w:rFonts w:hint="eastAsia"/>
                <w:sz w:val="18"/>
                <w:szCs w:val="18"/>
                <w:highlight w:val="yellow"/>
                <w:lang w:eastAsia="ja-JP"/>
              </w:rPr>
              <w:t>.201</w:t>
            </w:r>
            <w:r w:rsidRPr="00EC5E08">
              <w:rPr>
                <w:sz w:val="18"/>
                <w:szCs w:val="18"/>
                <w:highlight w:val="yellow"/>
                <w:lang w:eastAsia="ja-JP"/>
              </w:rPr>
              <w:t>9</w:t>
            </w:r>
          </w:p>
        </w:tc>
        <w:tc>
          <w:tcPr>
            <w:tcW w:w="1177" w:type="dxa"/>
            <w:gridSpan w:val="2"/>
            <w:shd w:val="clear" w:color="auto" w:fill="000000" w:themeFill="text1"/>
            <w:vAlign w:val="center"/>
          </w:tcPr>
          <w:p w14:paraId="6F86D45D" w14:textId="364E8E07" w:rsidR="00CB0DF5" w:rsidRDefault="00CB0DF5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000000" w:themeFill="text1"/>
            <w:vAlign w:val="center"/>
          </w:tcPr>
          <w:p w14:paraId="228DE4B4" w14:textId="6CB6A7C1" w:rsidR="00CB0DF5" w:rsidRPr="00530772" w:rsidRDefault="00CB0DF5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388B9D0A" w14:textId="5B5BD2E6" w:rsidR="00CB0DF5" w:rsidRDefault="00CB0DF5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14:paraId="5F1465B1" w14:textId="1EA92E24" w:rsidR="00CB0DF5" w:rsidRDefault="00CB0DF5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</w:tcPr>
          <w:p w14:paraId="2C8E2812" w14:textId="77777777" w:rsidR="00CB0DF5" w:rsidRPr="002026C1" w:rsidRDefault="00CB0DF5" w:rsidP="002D5EA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4A3FC2D" w14:textId="77777777" w:rsidR="00CB0DF5" w:rsidRPr="00324848" w:rsidRDefault="00CB0DF5" w:rsidP="002D5EA8">
            <w:pPr>
              <w:rPr>
                <w:sz w:val="18"/>
                <w:szCs w:val="18"/>
              </w:rPr>
            </w:pPr>
          </w:p>
        </w:tc>
      </w:tr>
      <w:bookmarkEnd w:id="5"/>
      <w:tr w:rsidR="00CB0DF5" w:rsidRPr="00226B1C" w14:paraId="3AA84142" w14:textId="77777777" w:rsidTr="002D5EA8">
        <w:trPr>
          <w:gridAfter w:val="1"/>
          <w:wAfter w:w="11" w:type="dxa"/>
        </w:trPr>
        <w:tc>
          <w:tcPr>
            <w:tcW w:w="993" w:type="dxa"/>
            <w:shd w:val="clear" w:color="auto" w:fill="auto"/>
            <w:vAlign w:val="center"/>
          </w:tcPr>
          <w:p w14:paraId="743B8F59" w14:textId="77777777" w:rsidR="00CB0DF5" w:rsidRPr="00324848" w:rsidRDefault="00CB0DF5" w:rsidP="002D5EA8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2BF73801" w14:textId="5AF8156C" w:rsidR="00CB0DF5" w:rsidRPr="00324848" w:rsidRDefault="00CB0DF5" w:rsidP="002D5EA8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 xml:space="preserve">Res. </w:t>
            </w:r>
            <w:r>
              <w:rPr>
                <w:sz w:val="18"/>
                <w:szCs w:val="18"/>
              </w:rPr>
              <w:t>12/04 (5)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462C53B5" w14:textId="3D0172B9" w:rsidR="00CB0DF5" w:rsidRPr="000D2F15" w:rsidRDefault="00CB0DF5" w:rsidP="002D5EA8">
            <w:pPr>
              <w:rPr>
                <w:sz w:val="18"/>
                <w:szCs w:val="18"/>
                <w:lang w:val="fr-FR"/>
              </w:rPr>
            </w:pPr>
            <w:r w:rsidRPr="000D2F15">
              <w:rPr>
                <w:sz w:val="18"/>
                <w:szCs w:val="18"/>
                <w:lang w:val="fr-FR"/>
              </w:rPr>
              <w:t>Report on progress of implementation of the FAO Guidelines and this Resolution</w:t>
            </w:r>
            <w:r w:rsidRPr="000D2F15">
              <w:rPr>
                <w:rFonts w:hint="eastAsia"/>
                <w:sz w:val="18"/>
                <w:szCs w:val="18"/>
                <w:lang w:val="fr-FR" w:eastAsia="ja-JP"/>
              </w:rPr>
              <w:t xml:space="preserve"> </w:t>
            </w:r>
            <w:r w:rsidRPr="000D2F15">
              <w:rPr>
                <w:sz w:val="18"/>
                <w:szCs w:val="18"/>
                <w:vertAlign w:val="superscript"/>
                <w:lang w:val="fr-FR"/>
              </w:rPr>
              <w:t xml:space="preserve">2 </w:t>
            </w:r>
            <w:r>
              <w:rPr>
                <w:sz w:val="18"/>
                <w:szCs w:val="18"/>
                <w:lang w:val="fr-FR"/>
              </w:rPr>
              <w:t xml:space="preserve">/ </w:t>
            </w:r>
            <w:r w:rsidRPr="000D2F15">
              <w:rPr>
                <w:i/>
                <w:sz w:val="18"/>
                <w:szCs w:val="18"/>
                <w:lang w:val="fr-FR"/>
              </w:rPr>
              <w:t>Rapport sur avancement de l’application des Directives FAO et de la présente résoluti</w:t>
            </w:r>
            <w:r>
              <w:rPr>
                <w:i/>
                <w:sz w:val="18"/>
                <w:szCs w:val="18"/>
                <w:lang w:val="fr-FR"/>
              </w:rPr>
              <w:t>on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2D941C53" w14:textId="1F94F4E8" w:rsidR="00CB0DF5" w:rsidRPr="00324848" w:rsidRDefault="00CB0DF5" w:rsidP="002D5E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32484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324848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77" w:type="dxa"/>
            <w:gridSpan w:val="2"/>
            <w:vAlign w:val="center"/>
          </w:tcPr>
          <w:p w14:paraId="260F6044" w14:textId="0D692D05" w:rsidR="00CB0DF5" w:rsidRPr="00324848" w:rsidRDefault="00CB0DF5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36ECC873" w14:textId="25000915" w:rsidR="00CB0DF5" w:rsidRPr="005E1246" w:rsidRDefault="00CB0DF5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34D2C303" w14:textId="0F96BDE7" w:rsidR="00CB0DF5" w:rsidRPr="00324848" w:rsidRDefault="00CB0DF5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14:paraId="14901EC3" w14:textId="7EAB6035" w:rsidR="00CB0DF5" w:rsidRPr="0034657C" w:rsidRDefault="00CB0DF5" w:rsidP="002D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</w:tcPr>
          <w:p w14:paraId="77F8DC0E" w14:textId="77777777" w:rsidR="00CB0DF5" w:rsidRPr="005E1246" w:rsidRDefault="00CB0DF5" w:rsidP="002D5EA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11EEE4A" w14:textId="77777777" w:rsidR="00CB0DF5" w:rsidRPr="00324848" w:rsidRDefault="00CB0DF5" w:rsidP="002D5EA8">
            <w:pPr>
              <w:rPr>
                <w:sz w:val="18"/>
                <w:szCs w:val="18"/>
              </w:rPr>
            </w:pPr>
          </w:p>
        </w:tc>
      </w:tr>
      <w:tr w:rsidR="00CB0DF5" w:rsidRPr="00226B1C" w14:paraId="5DAD86B9" w14:textId="77777777" w:rsidTr="002D5EA8">
        <w:trPr>
          <w:gridAfter w:val="1"/>
          <w:wAfter w:w="11" w:type="dxa"/>
        </w:trPr>
        <w:tc>
          <w:tcPr>
            <w:tcW w:w="993" w:type="dxa"/>
            <w:shd w:val="clear" w:color="auto" w:fill="auto"/>
            <w:vAlign w:val="center"/>
          </w:tcPr>
          <w:p w14:paraId="6BA39873" w14:textId="77777777" w:rsidR="00CB0DF5" w:rsidRPr="00324848" w:rsidRDefault="00CB0DF5" w:rsidP="00CB0DF5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7E1C64C4" w14:textId="7263AE1F" w:rsidR="00CB0DF5" w:rsidRPr="00324848" w:rsidRDefault="00CB0DF5" w:rsidP="00CB0DF5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 xml:space="preserve">Res. </w:t>
            </w:r>
            <w:r>
              <w:rPr>
                <w:sz w:val="18"/>
                <w:szCs w:val="18"/>
              </w:rPr>
              <w:t>12/04 (3)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2252B01C" w14:textId="64F5FD44" w:rsidR="00CB0DF5" w:rsidRPr="000D2F15" w:rsidRDefault="00CB0DF5" w:rsidP="00CB0DF5">
            <w:pPr>
              <w:rPr>
                <w:sz w:val="18"/>
                <w:szCs w:val="18"/>
                <w:lang w:val="fr-FR" w:eastAsia="ja-JP"/>
              </w:rPr>
            </w:pPr>
            <w:r w:rsidRPr="000D2F15">
              <w:rPr>
                <w:sz w:val="18"/>
                <w:szCs w:val="18"/>
                <w:lang w:val="fr-FR" w:eastAsia="ja-JP"/>
              </w:rPr>
              <w:t xml:space="preserve">Data on interactions with marine turtles / </w:t>
            </w:r>
            <w:r w:rsidRPr="000D2F15">
              <w:rPr>
                <w:i/>
                <w:sz w:val="18"/>
                <w:szCs w:val="18"/>
                <w:lang w:val="fr-FR" w:eastAsia="ja-JP"/>
              </w:rPr>
              <w:t>Données sur les interactions avec tortues marines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593AF438" w14:textId="5043A8A1" w:rsidR="00CB0DF5" w:rsidRDefault="00CB0DF5" w:rsidP="00CB0DF5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30.06</w:t>
            </w:r>
          </w:p>
        </w:tc>
        <w:tc>
          <w:tcPr>
            <w:tcW w:w="1177" w:type="dxa"/>
            <w:gridSpan w:val="2"/>
            <w:vAlign w:val="center"/>
          </w:tcPr>
          <w:p w14:paraId="45B7DE36" w14:textId="77777777" w:rsidR="00CB0DF5" w:rsidRDefault="00CB0DF5" w:rsidP="00CB0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39D49D9A" w14:textId="77777777" w:rsidR="00CB0DF5" w:rsidRDefault="00CB0DF5" w:rsidP="00CB0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2CAEEA93" w14:textId="77777777" w:rsidR="00CB0DF5" w:rsidRDefault="00CB0DF5" w:rsidP="00CB0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14:paraId="4D69C3C5" w14:textId="77777777" w:rsidR="00CB0DF5" w:rsidRDefault="00CB0DF5" w:rsidP="00CB0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</w:tcPr>
          <w:p w14:paraId="6D884982" w14:textId="77777777" w:rsidR="00CB0DF5" w:rsidRPr="002026C1" w:rsidRDefault="00CB0DF5" w:rsidP="00CB0DF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079047A" w14:textId="77777777" w:rsidR="00CB0DF5" w:rsidRPr="00324848" w:rsidRDefault="00CB0DF5" w:rsidP="00CB0DF5">
            <w:pPr>
              <w:rPr>
                <w:sz w:val="18"/>
                <w:szCs w:val="18"/>
              </w:rPr>
            </w:pPr>
          </w:p>
        </w:tc>
      </w:tr>
      <w:tr w:rsidR="00CB0DF5" w:rsidRPr="00226B1C" w14:paraId="0B8E2C2C" w14:textId="77777777" w:rsidTr="002D5EA8">
        <w:trPr>
          <w:gridAfter w:val="1"/>
          <w:wAfter w:w="11" w:type="dxa"/>
        </w:trPr>
        <w:tc>
          <w:tcPr>
            <w:tcW w:w="993" w:type="dxa"/>
            <w:shd w:val="clear" w:color="auto" w:fill="auto"/>
            <w:vAlign w:val="center"/>
          </w:tcPr>
          <w:p w14:paraId="4EFD6EFF" w14:textId="77777777" w:rsidR="00CB0DF5" w:rsidRPr="00324848" w:rsidRDefault="00CB0DF5" w:rsidP="00CB0DF5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6B9818C2" w14:textId="6106FC21" w:rsidR="00CB0DF5" w:rsidRPr="00324848" w:rsidRDefault="00CB0DF5" w:rsidP="00CB0DF5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 xml:space="preserve">Res. </w:t>
            </w:r>
            <w:r>
              <w:rPr>
                <w:sz w:val="18"/>
                <w:szCs w:val="18"/>
              </w:rPr>
              <w:t>12/04 (8)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44FAA870" w14:textId="6D73A883" w:rsidR="00CB0DF5" w:rsidRDefault="00CB0DF5" w:rsidP="00CB0DF5">
            <w:pPr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Carry line cutters and de-hookers on board</w:t>
            </w:r>
            <w:r>
              <w:rPr>
                <w:sz w:val="18"/>
                <w:szCs w:val="18"/>
                <w:lang w:eastAsia="ja-JP"/>
              </w:rPr>
              <w:t xml:space="preserve"> (</w:t>
            </w:r>
            <w:proofErr w:type="spellStart"/>
            <w:r>
              <w:rPr>
                <w:sz w:val="18"/>
                <w:szCs w:val="18"/>
                <w:lang w:eastAsia="ja-JP"/>
              </w:rPr>
              <w:t>Longliners</w:t>
            </w:r>
            <w:proofErr w:type="spellEnd"/>
            <w:r>
              <w:rPr>
                <w:sz w:val="18"/>
                <w:szCs w:val="18"/>
                <w:lang w:eastAsia="ja-JP"/>
              </w:rPr>
              <w:t xml:space="preserve">) / </w:t>
            </w:r>
            <w:r w:rsidRPr="000D2F15">
              <w:rPr>
                <w:i/>
                <w:sz w:val="18"/>
                <w:szCs w:val="18"/>
                <w:lang w:eastAsia="ja-JP"/>
              </w:rPr>
              <w:t>Coupe-</w:t>
            </w:r>
            <w:proofErr w:type="spellStart"/>
            <w:r w:rsidRPr="000D2F15">
              <w:rPr>
                <w:i/>
                <w:sz w:val="18"/>
                <w:szCs w:val="18"/>
                <w:lang w:eastAsia="ja-JP"/>
              </w:rPr>
              <w:t>lignes</w:t>
            </w:r>
            <w:proofErr w:type="spellEnd"/>
            <w:r w:rsidRPr="000D2F15">
              <w:rPr>
                <w:i/>
                <w:sz w:val="18"/>
                <w:szCs w:val="18"/>
                <w:lang w:eastAsia="ja-JP"/>
              </w:rPr>
              <w:t xml:space="preserve"> et </w:t>
            </w:r>
            <w:proofErr w:type="spellStart"/>
            <w:r w:rsidRPr="000D2F15">
              <w:rPr>
                <w:i/>
                <w:sz w:val="18"/>
                <w:szCs w:val="18"/>
                <w:lang w:eastAsia="ja-JP"/>
              </w:rPr>
              <w:t>dégorgeoirs</w:t>
            </w:r>
            <w:proofErr w:type="spellEnd"/>
            <w:r w:rsidRPr="000D2F15">
              <w:rPr>
                <w:i/>
                <w:sz w:val="18"/>
                <w:szCs w:val="18"/>
                <w:lang w:eastAsia="ja-JP"/>
              </w:rPr>
              <w:t xml:space="preserve"> à </w:t>
            </w:r>
            <w:proofErr w:type="spellStart"/>
            <w:r w:rsidRPr="000D2F15">
              <w:rPr>
                <w:i/>
                <w:sz w:val="18"/>
                <w:szCs w:val="18"/>
                <w:lang w:eastAsia="ja-JP"/>
              </w:rPr>
              <w:t>bord</w:t>
            </w:r>
            <w:proofErr w:type="spellEnd"/>
            <w:r w:rsidRPr="000D2F15">
              <w:rPr>
                <w:i/>
                <w:sz w:val="18"/>
                <w:szCs w:val="18"/>
                <w:lang w:eastAsia="ja-JP"/>
              </w:rPr>
              <w:t xml:space="preserve"> (</w:t>
            </w:r>
            <w:proofErr w:type="spellStart"/>
            <w:r w:rsidRPr="000D2F15">
              <w:rPr>
                <w:i/>
                <w:sz w:val="18"/>
                <w:szCs w:val="18"/>
                <w:lang w:eastAsia="ja-JP"/>
              </w:rPr>
              <w:t>Palangriers</w:t>
            </w:r>
            <w:proofErr w:type="spellEnd"/>
            <w:r w:rsidRPr="000D2F15">
              <w:rPr>
                <w:i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5F1CA222" w14:textId="7AD24A77" w:rsidR="00CB0DF5" w:rsidRDefault="00CB0DF5" w:rsidP="00CB0DF5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</w:rPr>
              <w:t xml:space="preserve">Since / </w:t>
            </w:r>
            <w:proofErr w:type="spellStart"/>
            <w:r w:rsidRPr="00175637">
              <w:rPr>
                <w:i/>
                <w:sz w:val="18"/>
                <w:szCs w:val="18"/>
              </w:rPr>
              <w:t>Depuis</w:t>
            </w:r>
            <w:proofErr w:type="spellEnd"/>
            <w:r>
              <w:rPr>
                <w:sz w:val="18"/>
                <w:szCs w:val="18"/>
                <w:lang w:eastAsia="ja-JP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ja-JP"/>
              </w:rPr>
              <w:t>06.08.2009</w:t>
            </w:r>
          </w:p>
        </w:tc>
        <w:tc>
          <w:tcPr>
            <w:tcW w:w="1177" w:type="dxa"/>
            <w:gridSpan w:val="2"/>
            <w:vAlign w:val="center"/>
          </w:tcPr>
          <w:p w14:paraId="6884DD32" w14:textId="5E2A2A2B" w:rsidR="00CB0DF5" w:rsidRDefault="00CB0DF5" w:rsidP="00CB0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4C26C81D" w14:textId="5D53427A" w:rsidR="00CB0DF5" w:rsidRDefault="00CB0DF5" w:rsidP="00CB0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06D7F188" w14:textId="2E786F51" w:rsidR="00CB0DF5" w:rsidRDefault="00CB0DF5" w:rsidP="00CB0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14:paraId="25599E96" w14:textId="16F0C9BF" w:rsidR="00CB0DF5" w:rsidRDefault="00CB0DF5" w:rsidP="00CB0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</w:tcPr>
          <w:p w14:paraId="7A25B276" w14:textId="77777777" w:rsidR="00CB0DF5" w:rsidRPr="002026C1" w:rsidRDefault="00CB0DF5" w:rsidP="00CB0DF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33C4E22" w14:textId="77777777" w:rsidR="00CB0DF5" w:rsidRPr="00324848" w:rsidRDefault="00CB0DF5" w:rsidP="00CB0DF5">
            <w:pPr>
              <w:rPr>
                <w:sz w:val="18"/>
                <w:szCs w:val="18"/>
              </w:rPr>
            </w:pPr>
          </w:p>
        </w:tc>
      </w:tr>
      <w:tr w:rsidR="00CB0DF5" w:rsidRPr="00226B1C" w14:paraId="2FFFA48E" w14:textId="77777777" w:rsidTr="002D5EA8">
        <w:trPr>
          <w:gridAfter w:val="1"/>
          <w:wAfter w:w="11" w:type="dxa"/>
        </w:trPr>
        <w:tc>
          <w:tcPr>
            <w:tcW w:w="993" w:type="dxa"/>
            <w:shd w:val="clear" w:color="auto" w:fill="auto"/>
            <w:vAlign w:val="center"/>
          </w:tcPr>
          <w:p w14:paraId="63DC598A" w14:textId="77777777" w:rsidR="00CB0DF5" w:rsidRPr="00324848" w:rsidRDefault="00CB0DF5" w:rsidP="00CB0DF5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1763F7CD" w14:textId="710E2D63" w:rsidR="00CB0DF5" w:rsidRPr="00324848" w:rsidRDefault="00CB0DF5" w:rsidP="00CB0DF5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 xml:space="preserve">Res. </w:t>
            </w:r>
            <w:r>
              <w:rPr>
                <w:sz w:val="18"/>
                <w:szCs w:val="18"/>
              </w:rPr>
              <w:t>12/04 (9)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71261FD4" w14:textId="6AFD0F67" w:rsidR="00CB0DF5" w:rsidRPr="000D2F15" w:rsidRDefault="00CB0DF5" w:rsidP="00CB0DF5">
            <w:pPr>
              <w:rPr>
                <w:sz w:val="18"/>
                <w:szCs w:val="18"/>
                <w:lang w:val="fr-FR" w:eastAsia="ja-JP"/>
              </w:rPr>
            </w:pPr>
            <w:r w:rsidRPr="000D2F15">
              <w:rPr>
                <w:sz w:val="18"/>
                <w:szCs w:val="18"/>
                <w:lang w:val="fr-FR" w:eastAsia="ja-JP"/>
              </w:rPr>
              <w:t xml:space="preserve">Carry dip nets (Purse seiners) / </w:t>
            </w:r>
            <w:r w:rsidRPr="000D2F15">
              <w:rPr>
                <w:i/>
                <w:sz w:val="18"/>
                <w:szCs w:val="18"/>
                <w:lang w:val="fr-FR" w:eastAsia="ja-JP"/>
              </w:rPr>
              <w:t>Salabres à bord (Senneurs)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5E9FF63C" w14:textId="21DEB268" w:rsidR="00CB0DF5" w:rsidRPr="0088250F" w:rsidRDefault="00CB0DF5" w:rsidP="00CB0DF5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</w:rPr>
              <w:t xml:space="preserve">Since / </w:t>
            </w:r>
            <w:proofErr w:type="spellStart"/>
            <w:r w:rsidRPr="00175637">
              <w:rPr>
                <w:i/>
                <w:sz w:val="18"/>
                <w:szCs w:val="18"/>
              </w:rPr>
              <w:t>Depuis</w:t>
            </w:r>
            <w:proofErr w:type="spellEnd"/>
            <w:r w:rsidRPr="0088250F">
              <w:rPr>
                <w:sz w:val="18"/>
                <w:szCs w:val="18"/>
                <w:lang w:eastAsia="ja-JP"/>
              </w:rPr>
              <w:t xml:space="preserve"> </w:t>
            </w:r>
            <w:r w:rsidRPr="0088250F">
              <w:rPr>
                <w:rFonts w:hint="eastAsia"/>
                <w:sz w:val="18"/>
                <w:szCs w:val="18"/>
                <w:lang w:eastAsia="ja-JP"/>
              </w:rPr>
              <w:t>06.08.2009</w:t>
            </w:r>
          </w:p>
        </w:tc>
        <w:tc>
          <w:tcPr>
            <w:tcW w:w="1177" w:type="dxa"/>
            <w:gridSpan w:val="2"/>
            <w:vAlign w:val="center"/>
          </w:tcPr>
          <w:p w14:paraId="39B63D21" w14:textId="66970277" w:rsidR="00CB0DF5" w:rsidRPr="0088250F" w:rsidRDefault="00CB0DF5" w:rsidP="00CB0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1F53F2F5" w14:textId="3B271D2C" w:rsidR="00CB0DF5" w:rsidRPr="0088250F" w:rsidRDefault="00CB0DF5" w:rsidP="00CB0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729C5DEB" w14:textId="1D896652" w:rsidR="00CB0DF5" w:rsidRPr="0088250F" w:rsidRDefault="00CB0DF5" w:rsidP="00CB0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14:paraId="73CBF40F" w14:textId="38B5479F" w:rsidR="00CB0DF5" w:rsidRPr="0088250F" w:rsidRDefault="00CB0DF5" w:rsidP="00CB0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14:paraId="725ECEAB" w14:textId="12A0AA63" w:rsidR="00CB0DF5" w:rsidRPr="0088250F" w:rsidRDefault="00CB0DF5" w:rsidP="00CB0DF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A2B73A0" w14:textId="77777777" w:rsidR="00CB0DF5" w:rsidRPr="00324848" w:rsidRDefault="00CB0DF5" w:rsidP="00CB0DF5">
            <w:pPr>
              <w:rPr>
                <w:sz w:val="18"/>
                <w:szCs w:val="18"/>
              </w:rPr>
            </w:pPr>
          </w:p>
        </w:tc>
      </w:tr>
      <w:tr w:rsidR="00CB0DF5" w:rsidRPr="00226B1C" w14:paraId="6E254F82" w14:textId="77777777" w:rsidTr="002D5EA8">
        <w:trPr>
          <w:gridAfter w:val="1"/>
          <w:wAfter w:w="11" w:type="dxa"/>
          <w:cantSplit/>
        </w:trPr>
        <w:tc>
          <w:tcPr>
            <w:tcW w:w="993" w:type="dxa"/>
            <w:shd w:val="clear" w:color="auto" w:fill="auto"/>
            <w:vAlign w:val="center"/>
          </w:tcPr>
          <w:p w14:paraId="7D58B6D8" w14:textId="77777777" w:rsidR="00CB0DF5" w:rsidRPr="00324848" w:rsidRDefault="00CB0DF5" w:rsidP="00CB0DF5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4F6B85D0" w14:textId="2437155D" w:rsidR="00CB0DF5" w:rsidRPr="00324848" w:rsidRDefault="00CB0DF5" w:rsidP="00CB0DF5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Res. 1</w:t>
            </w:r>
            <w:r>
              <w:rPr>
                <w:sz w:val="18"/>
                <w:szCs w:val="18"/>
              </w:rPr>
              <w:t>2</w:t>
            </w:r>
            <w:r w:rsidRPr="00324848">
              <w:rPr>
                <w:sz w:val="18"/>
                <w:szCs w:val="18"/>
              </w:rPr>
              <w:t>/06</w:t>
            </w:r>
            <w:r>
              <w:rPr>
                <w:sz w:val="18"/>
                <w:szCs w:val="18"/>
              </w:rPr>
              <w:t xml:space="preserve"> (1 &amp; 2)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6AF95473" w14:textId="145C351C" w:rsidR="00CB0DF5" w:rsidRPr="000D2F15" w:rsidRDefault="00CB0DF5" w:rsidP="00CB0DF5">
            <w:pPr>
              <w:rPr>
                <w:sz w:val="18"/>
                <w:szCs w:val="18"/>
                <w:lang w:val="fr-FR"/>
              </w:rPr>
            </w:pPr>
            <w:r w:rsidRPr="000D2F15">
              <w:rPr>
                <w:sz w:val="18"/>
                <w:szCs w:val="18"/>
                <w:lang w:val="fr-FR"/>
              </w:rPr>
              <w:t>Seabirds</w:t>
            </w:r>
            <w:r w:rsidRPr="000D2F15">
              <w:rPr>
                <w:rFonts w:hint="eastAsia"/>
                <w:sz w:val="18"/>
                <w:szCs w:val="18"/>
                <w:lang w:val="fr-FR" w:eastAsia="ja-JP"/>
              </w:rPr>
              <w:t xml:space="preserve"> report</w:t>
            </w:r>
            <w:r w:rsidRPr="000D2F15">
              <w:rPr>
                <w:sz w:val="18"/>
                <w:szCs w:val="18"/>
                <w:vertAlign w:val="superscript"/>
                <w:lang w:val="fr-FR"/>
              </w:rPr>
              <w:t xml:space="preserve">2 </w:t>
            </w:r>
            <w:r>
              <w:rPr>
                <w:sz w:val="18"/>
                <w:szCs w:val="18"/>
                <w:lang w:val="fr-FR"/>
              </w:rPr>
              <w:t xml:space="preserve"> / </w:t>
            </w:r>
            <w:r w:rsidRPr="000D2F15">
              <w:rPr>
                <w:i/>
                <w:sz w:val="18"/>
                <w:szCs w:val="18"/>
                <w:lang w:val="fr-FR"/>
              </w:rPr>
              <w:t>Rapport sur les oiseaux de mer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7A29C273" w14:textId="7574C210" w:rsidR="00CB0DF5" w:rsidRPr="00324848" w:rsidRDefault="00CB0DF5" w:rsidP="00CB0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32484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324848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77" w:type="dxa"/>
            <w:gridSpan w:val="2"/>
            <w:vAlign w:val="center"/>
          </w:tcPr>
          <w:p w14:paraId="2F15AD97" w14:textId="5077C999" w:rsidR="00CB0DF5" w:rsidRPr="00324848" w:rsidRDefault="00CB0DF5" w:rsidP="00CB0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6DB13E6A" w14:textId="3B65EE67" w:rsidR="00CB0DF5" w:rsidRPr="005E1246" w:rsidRDefault="00CB0DF5" w:rsidP="00CB0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43B44A11" w14:textId="0C087465" w:rsidR="00CB0DF5" w:rsidRPr="00324848" w:rsidRDefault="00CB0DF5" w:rsidP="00CB0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14:paraId="768A34D5" w14:textId="4A467522" w:rsidR="00CB0DF5" w:rsidRPr="0034657C" w:rsidRDefault="00CB0DF5" w:rsidP="00CB0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</w:tcPr>
          <w:p w14:paraId="2F19B43C" w14:textId="77777777" w:rsidR="00CB0DF5" w:rsidRPr="005E1246" w:rsidRDefault="00CB0DF5" w:rsidP="00CB0DF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8242829" w14:textId="77777777" w:rsidR="00CB0DF5" w:rsidRPr="00324848" w:rsidRDefault="00CB0DF5" w:rsidP="00CB0DF5">
            <w:pPr>
              <w:rPr>
                <w:sz w:val="18"/>
                <w:szCs w:val="18"/>
              </w:rPr>
            </w:pPr>
          </w:p>
        </w:tc>
      </w:tr>
      <w:tr w:rsidR="00CB0DF5" w:rsidRPr="00226B1C" w14:paraId="3C2FF22C" w14:textId="77777777" w:rsidTr="002D5EA8">
        <w:trPr>
          <w:gridAfter w:val="1"/>
          <w:wAfter w:w="11" w:type="dxa"/>
          <w:cantSplit/>
        </w:trPr>
        <w:tc>
          <w:tcPr>
            <w:tcW w:w="993" w:type="dxa"/>
            <w:shd w:val="clear" w:color="auto" w:fill="auto"/>
            <w:vAlign w:val="center"/>
          </w:tcPr>
          <w:p w14:paraId="28682B49" w14:textId="77777777" w:rsidR="00CB0DF5" w:rsidRPr="00324848" w:rsidRDefault="00CB0DF5" w:rsidP="00CB0DF5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3F514924" w14:textId="57BFDCE9" w:rsidR="00CB0DF5" w:rsidRPr="00324848" w:rsidRDefault="00CB0DF5" w:rsidP="00CB0DF5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Res. 1</w:t>
            </w:r>
            <w:r>
              <w:rPr>
                <w:sz w:val="18"/>
                <w:szCs w:val="18"/>
              </w:rPr>
              <w:t>2</w:t>
            </w:r>
            <w:r w:rsidRPr="00324848">
              <w:rPr>
                <w:sz w:val="18"/>
                <w:szCs w:val="18"/>
              </w:rPr>
              <w:t>/06</w:t>
            </w:r>
            <w:r>
              <w:rPr>
                <w:sz w:val="18"/>
                <w:szCs w:val="18"/>
              </w:rPr>
              <w:t xml:space="preserve"> (5)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2C6FB7B5" w14:textId="6C295F1A" w:rsidR="00CB0DF5" w:rsidRPr="00AC5F72" w:rsidRDefault="00CB0DF5" w:rsidP="00CB0DF5">
            <w:pPr>
              <w:rPr>
                <w:sz w:val="18"/>
                <w:szCs w:val="18"/>
                <w:lang w:val="fr-FR" w:eastAsia="ja-JP"/>
              </w:rPr>
            </w:pPr>
            <w:r w:rsidRPr="000D2F15">
              <w:rPr>
                <w:rFonts w:hint="eastAsia"/>
                <w:sz w:val="18"/>
                <w:szCs w:val="18"/>
                <w:lang w:val="fr-FR" w:eastAsia="ja-JP"/>
              </w:rPr>
              <w:t xml:space="preserve">Implementation of </w:t>
            </w:r>
            <w:r w:rsidRPr="000D2F15">
              <w:rPr>
                <w:sz w:val="18"/>
                <w:szCs w:val="18"/>
                <w:lang w:val="fr-FR" w:eastAsia="ja-JP"/>
              </w:rPr>
              <w:t>mitigation</w:t>
            </w:r>
            <w:r w:rsidRPr="000D2F15">
              <w:rPr>
                <w:rFonts w:hint="eastAsia"/>
                <w:sz w:val="18"/>
                <w:szCs w:val="18"/>
                <w:lang w:val="fr-FR" w:eastAsia="ja-JP"/>
              </w:rPr>
              <w:t xml:space="preserve"> measures south of 25</w:t>
            </w:r>
            <w:r w:rsidRPr="000D2F15">
              <w:rPr>
                <w:sz w:val="18"/>
                <w:szCs w:val="18"/>
                <w:lang w:val="fr-FR" w:eastAsia="ja-JP"/>
              </w:rPr>
              <w:t>°</w:t>
            </w:r>
            <w:r w:rsidRPr="000D2F15">
              <w:rPr>
                <w:rFonts w:hint="eastAsia"/>
                <w:sz w:val="18"/>
                <w:szCs w:val="18"/>
                <w:lang w:val="fr-FR" w:eastAsia="ja-JP"/>
              </w:rPr>
              <w:t>S</w:t>
            </w:r>
            <w:r w:rsidRPr="000D2F15">
              <w:rPr>
                <w:sz w:val="18"/>
                <w:szCs w:val="18"/>
                <w:lang w:val="fr-FR" w:eastAsia="ja-JP"/>
              </w:rPr>
              <w:t xml:space="preserve"> / </w:t>
            </w:r>
            <w:r w:rsidRPr="000D2F15">
              <w:rPr>
                <w:i/>
                <w:sz w:val="18"/>
                <w:szCs w:val="18"/>
                <w:lang w:val="fr-FR" w:eastAsia="ja-JP"/>
              </w:rPr>
              <w:t>Mise en place de mesures d’atténuation au sud des 25ºS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54E7551F" w14:textId="7078DA60" w:rsidR="00CB0DF5" w:rsidRPr="00324848" w:rsidRDefault="00CB0DF5" w:rsidP="00CB0DF5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</w:rPr>
              <w:t xml:space="preserve">Since / </w:t>
            </w:r>
            <w:proofErr w:type="spellStart"/>
            <w:r w:rsidRPr="00175637">
              <w:rPr>
                <w:i/>
                <w:sz w:val="18"/>
                <w:szCs w:val="18"/>
              </w:rPr>
              <w:t>Depuis</w:t>
            </w:r>
            <w:proofErr w:type="spellEnd"/>
            <w:r>
              <w:rPr>
                <w:sz w:val="18"/>
                <w:szCs w:val="18"/>
                <w:lang w:eastAsia="ja-JP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ja-JP"/>
              </w:rPr>
              <w:t>01.11.2010</w:t>
            </w:r>
          </w:p>
        </w:tc>
        <w:tc>
          <w:tcPr>
            <w:tcW w:w="1177" w:type="dxa"/>
            <w:gridSpan w:val="2"/>
            <w:vAlign w:val="center"/>
          </w:tcPr>
          <w:p w14:paraId="49B97335" w14:textId="4BFF1A80" w:rsidR="00CB0DF5" w:rsidRDefault="00CB0DF5" w:rsidP="00CB0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6A859623" w14:textId="7878C3DE" w:rsidR="00CB0DF5" w:rsidRPr="00530772" w:rsidRDefault="00CB0DF5" w:rsidP="00CB0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21DDAD69" w14:textId="5A40869B" w:rsidR="00CB0DF5" w:rsidRDefault="00CB0DF5" w:rsidP="00CB0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14:paraId="50524FD0" w14:textId="1E7DC6CE" w:rsidR="00CB0DF5" w:rsidRPr="004C2EF7" w:rsidRDefault="00CB0DF5" w:rsidP="00CB0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</w:tcPr>
          <w:p w14:paraId="00CCC106" w14:textId="77777777" w:rsidR="00CB0DF5" w:rsidRPr="002026C1" w:rsidRDefault="00CB0DF5" w:rsidP="00CB0DF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A15AA38" w14:textId="77777777" w:rsidR="00CB0DF5" w:rsidRPr="00324848" w:rsidRDefault="00CB0DF5" w:rsidP="00CB0DF5">
            <w:pPr>
              <w:rPr>
                <w:sz w:val="18"/>
                <w:szCs w:val="18"/>
              </w:rPr>
            </w:pPr>
          </w:p>
        </w:tc>
      </w:tr>
      <w:tr w:rsidR="00065781" w:rsidRPr="00226B1C" w14:paraId="03019CC5" w14:textId="77777777" w:rsidTr="002D5EA8">
        <w:trPr>
          <w:gridAfter w:val="1"/>
          <w:wAfter w:w="11" w:type="dxa"/>
          <w:cantSplit/>
        </w:trPr>
        <w:tc>
          <w:tcPr>
            <w:tcW w:w="993" w:type="dxa"/>
            <w:shd w:val="clear" w:color="auto" w:fill="auto"/>
            <w:vAlign w:val="center"/>
          </w:tcPr>
          <w:p w14:paraId="23A4D3FC" w14:textId="77777777" w:rsidR="00065781" w:rsidRPr="00324848" w:rsidRDefault="00065781" w:rsidP="00CB0DF5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056527EB" w14:textId="225B70A3" w:rsidR="00065781" w:rsidRDefault="00065781" w:rsidP="00CB0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Res. 13/04 (7)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14B90CC9" w14:textId="63E878E9" w:rsidR="00065781" w:rsidRPr="000D2F15" w:rsidRDefault="00065781" w:rsidP="00CB0DF5">
            <w:pPr>
              <w:rPr>
                <w:sz w:val="18"/>
                <w:szCs w:val="18"/>
                <w:lang w:val="fr-FR" w:eastAsia="ja-JP"/>
              </w:rPr>
            </w:pPr>
            <w:r w:rsidRPr="000D2F15">
              <w:rPr>
                <w:sz w:val="18"/>
                <w:szCs w:val="18"/>
                <w:lang w:val="fr-FR" w:eastAsia="ja-JP"/>
              </w:rPr>
              <w:t xml:space="preserve">Data on interactions with Cetaceans / </w:t>
            </w:r>
            <w:r w:rsidRPr="000D2F15">
              <w:rPr>
                <w:i/>
                <w:sz w:val="18"/>
                <w:szCs w:val="18"/>
                <w:lang w:val="fr-FR" w:eastAsia="ja-JP"/>
              </w:rPr>
              <w:t>Données sur les interactions avec les cétacés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592284E8" w14:textId="77777777" w:rsidR="00065781" w:rsidRDefault="00065781" w:rsidP="00CB0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</w:p>
          <w:p w14:paraId="1A2C2728" w14:textId="57CD4103" w:rsidR="00065781" w:rsidRDefault="00065781" w:rsidP="00CB0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(All gears/</w:t>
            </w:r>
            <w:proofErr w:type="spellStart"/>
            <w:r w:rsidRPr="00B47D2E">
              <w:rPr>
                <w:i/>
                <w:sz w:val="18"/>
                <w:szCs w:val="18"/>
              </w:rPr>
              <w:t>Tous</w:t>
            </w:r>
            <w:proofErr w:type="spellEnd"/>
            <w:r w:rsidRPr="00B47D2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47D2E">
              <w:rPr>
                <w:i/>
                <w:sz w:val="18"/>
                <w:szCs w:val="18"/>
              </w:rPr>
              <w:t>engins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14:paraId="2AE6DC7C" w14:textId="77777777" w:rsidR="00065781" w:rsidRDefault="00065781" w:rsidP="00CB0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75A5484D" w14:textId="77777777" w:rsidR="00065781" w:rsidRPr="00530772" w:rsidRDefault="00065781" w:rsidP="00CB0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60D3A835" w14:textId="77777777" w:rsidR="00065781" w:rsidRDefault="00065781" w:rsidP="00CB0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14:paraId="32E8EB5F" w14:textId="77777777" w:rsidR="00065781" w:rsidRPr="004C2EF7" w:rsidRDefault="00065781" w:rsidP="00CB0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</w:tcPr>
          <w:p w14:paraId="2C9A677E" w14:textId="77777777" w:rsidR="00065781" w:rsidRPr="002026C1" w:rsidRDefault="00065781" w:rsidP="00CB0DF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A81074B" w14:textId="2C94F22A" w:rsidR="00065781" w:rsidRPr="00324848" w:rsidRDefault="00065781" w:rsidP="00CB0DF5">
            <w:pPr>
              <w:rPr>
                <w:sz w:val="18"/>
                <w:szCs w:val="18"/>
              </w:rPr>
            </w:pPr>
          </w:p>
        </w:tc>
      </w:tr>
      <w:tr w:rsidR="00065781" w:rsidRPr="00226B1C" w14:paraId="53EFD5E1" w14:textId="77777777" w:rsidTr="002D5EA8">
        <w:trPr>
          <w:gridAfter w:val="1"/>
          <w:wAfter w:w="11" w:type="dxa"/>
          <w:cantSplit/>
        </w:trPr>
        <w:tc>
          <w:tcPr>
            <w:tcW w:w="993" w:type="dxa"/>
            <w:shd w:val="clear" w:color="auto" w:fill="auto"/>
            <w:vAlign w:val="center"/>
          </w:tcPr>
          <w:p w14:paraId="6DEFE633" w14:textId="240F1AA7" w:rsidR="00065781" w:rsidRPr="00324848" w:rsidRDefault="00065781" w:rsidP="00065781">
            <w:pPr>
              <w:pStyle w:val="ListParagraph"/>
              <w:numPr>
                <w:ilvl w:val="1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275F326F" w14:textId="4E2C43AF" w:rsidR="00065781" w:rsidRPr="00324848" w:rsidRDefault="00065781" w:rsidP="00CB0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Res. 13/04 (8)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0A1E8234" w14:textId="653ABDEC" w:rsidR="00065781" w:rsidRPr="000D2F15" w:rsidRDefault="00065781" w:rsidP="00CB0DF5">
            <w:pPr>
              <w:rPr>
                <w:sz w:val="18"/>
                <w:szCs w:val="18"/>
                <w:lang w:val="fr-FR" w:eastAsia="ja-JP"/>
              </w:rPr>
            </w:pPr>
            <w:r w:rsidRPr="000D2F15">
              <w:rPr>
                <w:sz w:val="18"/>
                <w:szCs w:val="18"/>
                <w:lang w:val="fr-FR" w:eastAsia="ja-JP"/>
              </w:rPr>
              <w:t>Instances of Cetaceans encircled</w:t>
            </w:r>
            <w:r w:rsidRPr="000D2F15">
              <w:rPr>
                <w:rFonts w:hint="eastAsia"/>
                <w:sz w:val="18"/>
                <w:szCs w:val="18"/>
                <w:lang w:val="fr-FR" w:eastAsia="ja-JP"/>
              </w:rPr>
              <w:t xml:space="preserve"> </w:t>
            </w:r>
            <w:r w:rsidRPr="000D2F15">
              <w:rPr>
                <w:sz w:val="18"/>
                <w:szCs w:val="18"/>
                <w:vertAlign w:val="superscript"/>
                <w:lang w:val="fr-FR"/>
              </w:rPr>
              <w:t xml:space="preserve">2  </w:t>
            </w:r>
            <w:r>
              <w:rPr>
                <w:sz w:val="18"/>
                <w:szCs w:val="18"/>
                <w:lang w:val="fr-FR" w:eastAsia="ja-JP"/>
              </w:rPr>
              <w:t xml:space="preserve"> / </w:t>
            </w:r>
            <w:r w:rsidRPr="000D2F15">
              <w:rPr>
                <w:i/>
                <w:sz w:val="18"/>
                <w:szCs w:val="18"/>
                <w:lang w:val="fr-FR" w:eastAsia="ja-JP"/>
              </w:rPr>
              <w:t>Cas d’encerclement d’un cétacé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662C3A31" w14:textId="1FF4B811" w:rsidR="00065781" w:rsidRDefault="00065781" w:rsidP="00CB0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For/</w:t>
            </w:r>
            <w:r w:rsidRPr="00B47D2E">
              <w:rPr>
                <w:i/>
                <w:sz w:val="18"/>
                <w:szCs w:val="18"/>
              </w:rPr>
              <w:t>Pour</w:t>
            </w:r>
            <w:r>
              <w:rPr>
                <w:sz w:val="18"/>
                <w:szCs w:val="18"/>
              </w:rPr>
              <w:t xml:space="preserve"> PS</w:t>
            </w:r>
          </w:p>
          <w:p w14:paraId="4F75A901" w14:textId="61A922E9" w:rsidR="00065781" w:rsidRDefault="00065781" w:rsidP="00CB0DF5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</w:rPr>
              <w:t>01</w:t>
            </w:r>
            <w:r w:rsidRPr="0032484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324848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14:paraId="6FE17A54" w14:textId="77777777" w:rsidR="00065781" w:rsidRDefault="00065781" w:rsidP="00CB0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381EE918" w14:textId="77777777" w:rsidR="00065781" w:rsidRPr="00530772" w:rsidRDefault="00065781" w:rsidP="00CB0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14E10BDF" w14:textId="77777777" w:rsidR="00065781" w:rsidRDefault="00065781" w:rsidP="00CB0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14:paraId="18912ECC" w14:textId="77777777" w:rsidR="00065781" w:rsidRPr="004C2EF7" w:rsidRDefault="00065781" w:rsidP="00CB0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</w:tcPr>
          <w:p w14:paraId="14BD1836" w14:textId="77777777" w:rsidR="00065781" w:rsidRPr="002026C1" w:rsidRDefault="00065781" w:rsidP="00CB0DF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55689C3" w14:textId="691AFB04" w:rsidR="00065781" w:rsidRPr="00324848" w:rsidRDefault="00065781" w:rsidP="00CB0DF5">
            <w:pPr>
              <w:rPr>
                <w:sz w:val="18"/>
                <w:szCs w:val="18"/>
              </w:rPr>
            </w:pPr>
          </w:p>
        </w:tc>
      </w:tr>
      <w:tr w:rsidR="00065781" w:rsidRPr="00226B1C" w14:paraId="758C1921" w14:textId="77777777" w:rsidTr="002D5EA8">
        <w:trPr>
          <w:gridAfter w:val="1"/>
          <w:wAfter w:w="11" w:type="dxa"/>
          <w:cantSplit/>
        </w:trPr>
        <w:tc>
          <w:tcPr>
            <w:tcW w:w="993" w:type="dxa"/>
            <w:shd w:val="clear" w:color="auto" w:fill="auto"/>
            <w:vAlign w:val="center"/>
          </w:tcPr>
          <w:p w14:paraId="74BECD61" w14:textId="77777777" w:rsidR="00065781" w:rsidRPr="00324848" w:rsidRDefault="00065781" w:rsidP="00CB0DF5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56DA031D" w14:textId="17E2E2F0" w:rsidR="00065781" w:rsidRPr="00324848" w:rsidRDefault="00065781" w:rsidP="00CB0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 13/05 (7)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04B65990" w14:textId="2B98A5C2" w:rsidR="00065781" w:rsidRPr="000D2F15" w:rsidRDefault="00065781" w:rsidP="00CB0DF5">
            <w:pPr>
              <w:rPr>
                <w:sz w:val="18"/>
                <w:szCs w:val="18"/>
                <w:lang w:val="fr-FR" w:eastAsia="ja-JP"/>
              </w:rPr>
            </w:pPr>
            <w:r w:rsidRPr="000D2F15">
              <w:rPr>
                <w:sz w:val="18"/>
                <w:szCs w:val="18"/>
                <w:lang w:val="fr-FR" w:eastAsia="ja-JP"/>
              </w:rPr>
              <w:t xml:space="preserve">Data on interactions with Whale Sharks / </w:t>
            </w:r>
            <w:r w:rsidRPr="000D2F15">
              <w:rPr>
                <w:i/>
                <w:sz w:val="18"/>
                <w:szCs w:val="18"/>
                <w:lang w:val="fr-FR" w:eastAsia="ja-JP"/>
              </w:rPr>
              <w:t>Données sur les interactions avec les requins-baleines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62969D9C" w14:textId="77777777" w:rsidR="00065781" w:rsidRDefault="00065781" w:rsidP="00CB0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</w:p>
          <w:p w14:paraId="472961A2" w14:textId="77777777" w:rsidR="00065781" w:rsidRDefault="00065781" w:rsidP="00CB0DF5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</w:rPr>
              <w:t>(All gears/</w:t>
            </w:r>
            <w:proofErr w:type="spellStart"/>
            <w:r w:rsidRPr="00B47D2E">
              <w:rPr>
                <w:i/>
                <w:sz w:val="18"/>
                <w:szCs w:val="18"/>
              </w:rPr>
              <w:t>Tous</w:t>
            </w:r>
            <w:proofErr w:type="spellEnd"/>
            <w:r w:rsidRPr="00B47D2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47D2E">
              <w:rPr>
                <w:i/>
                <w:sz w:val="18"/>
                <w:szCs w:val="18"/>
              </w:rPr>
              <w:t>engins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14:paraId="19935646" w14:textId="77777777" w:rsidR="00065781" w:rsidRDefault="00065781" w:rsidP="00CB0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44618DC7" w14:textId="77777777" w:rsidR="00065781" w:rsidRPr="00530772" w:rsidRDefault="00065781" w:rsidP="00CB0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6D88D6AB" w14:textId="77777777" w:rsidR="00065781" w:rsidRDefault="00065781" w:rsidP="00CB0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14:paraId="35A053FC" w14:textId="77777777" w:rsidR="00065781" w:rsidRPr="004C2EF7" w:rsidRDefault="00065781" w:rsidP="00CB0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</w:tcPr>
          <w:p w14:paraId="62C2B9BF" w14:textId="77777777" w:rsidR="00065781" w:rsidRPr="002026C1" w:rsidRDefault="00065781" w:rsidP="00CB0DF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35CAE00" w14:textId="77777777" w:rsidR="00065781" w:rsidRPr="00324848" w:rsidRDefault="00065781" w:rsidP="00CB0DF5">
            <w:pPr>
              <w:rPr>
                <w:sz w:val="18"/>
                <w:szCs w:val="18"/>
              </w:rPr>
            </w:pPr>
          </w:p>
        </w:tc>
      </w:tr>
      <w:tr w:rsidR="00065781" w:rsidRPr="00226B1C" w14:paraId="21A5CFF4" w14:textId="77777777" w:rsidTr="002D5EA8">
        <w:trPr>
          <w:gridAfter w:val="1"/>
          <w:wAfter w:w="11" w:type="dxa"/>
          <w:cantSplit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CECBE" w14:textId="5F314759" w:rsidR="00065781" w:rsidRPr="00324848" w:rsidRDefault="00065781" w:rsidP="00065781">
            <w:pPr>
              <w:pStyle w:val="ListParagraph"/>
              <w:numPr>
                <w:ilvl w:val="1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30245" w14:textId="7A54A9AA" w:rsidR="00065781" w:rsidRDefault="00065781" w:rsidP="00CC5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 13/05 (8)</w:t>
            </w:r>
          </w:p>
        </w:tc>
        <w:tc>
          <w:tcPr>
            <w:tcW w:w="3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7B1BAF" w14:textId="53DF3F46" w:rsidR="00065781" w:rsidRPr="000D2F15" w:rsidRDefault="00065781" w:rsidP="00CC5F62">
            <w:pPr>
              <w:rPr>
                <w:sz w:val="18"/>
                <w:szCs w:val="18"/>
                <w:lang w:val="fr-FR" w:eastAsia="ja-JP"/>
              </w:rPr>
            </w:pPr>
            <w:r w:rsidRPr="000D2F15">
              <w:rPr>
                <w:sz w:val="18"/>
                <w:szCs w:val="18"/>
                <w:lang w:val="fr-FR" w:eastAsia="ja-JP"/>
              </w:rPr>
              <w:t>Instances Whale Sharks encircled</w:t>
            </w:r>
            <w:r w:rsidRPr="000D2F15">
              <w:rPr>
                <w:rFonts w:hint="eastAsia"/>
                <w:sz w:val="18"/>
                <w:szCs w:val="18"/>
                <w:lang w:val="fr-FR" w:eastAsia="ja-JP"/>
              </w:rPr>
              <w:t xml:space="preserve"> </w:t>
            </w:r>
            <w:r w:rsidRPr="000D2F15">
              <w:rPr>
                <w:sz w:val="18"/>
                <w:szCs w:val="18"/>
                <w:vertAlign w:val="superscript"/>
                <w:lang w:val="fr-FR"/>
              </w:rPr>
              <w:t xml:space="preserve">2 </w:t>
            </w:r>
            <w:r>
              <w:rPr>
                <w:sz w:val="18"/>
                <w:szCs w:val="18"/>
                <w:lang w:val="fr-FR" w:eastAsia="ja-JP"/>
              </w:rPr>
              <w:t xml:space="preserve"> / </w:t>
            </w:r>
            <w:r w:rsidRPr="000D2F15">
              <w:rPr>
                <w:i/>
                <w:sz w:val="18"/>
                <w:szCs w:val="18"/>
                <w:lang w:val="fr-FR" w:eastAsia="ja-JP"/>
              </w:rPr>
              <w:t>Cas d’encerclement d’un requin-baleine</w:t>
            </w:r>
          </w:p>
        </w:tc>
        <w:tc>
          <w:tcPr>
            <w:tcW w:w="13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1E3EA" w14:textId="77777777" w:rsidR="00065781" w:rsidRDefault="00065781" w:rsidP="00CC5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For/</w:t>
            </w:r>
            <w:r w:rsidRPr="00B47D2E">
              <w:rPr>
                <w:i/>
                <w:sz w:val="18"/>
                <w:szCs w:val="18"/>
              </w:rPr>
              <w:t>Pour</w:t>
            </w:r>
            <w:r>
              <w:rPr>
                <w:sz w:val="18"/>
                <w:szCs w:val="18"/>
              </w:rPr>
              <w:t xml:space="preserve"> PS</w:t>
            </w:r>
          </w:p>
          <w:p w14:paraId="7EF14B97" w14:textId="5FD16A4E" w:rsidR="00065781" w:rsidRDefault="00065781" w:rsidP="00CC5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32484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324848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DD9EB" w14:textId="77777777" w:rsidR="00065781" w:rsidRDefault="00065781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DBBCE" w14:textId="77777777" w:rsidR="00065781" w:rsidRPr="00530772" w:rsidRDefault="00065781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AA807C" w14:textId="77777777" w:rsidR="00065781" w:rsidRDefault="00065781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00D29" w14:textId="77777777" w:rsidR="00065781" w:rsidRPr="004C2EF7" w:rsidRDefault="00065781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D597E4" w14:textId="77777777" w:rsidR="00065781" w:rsidRPr="002026C1" w:rsidRDefault="00065781" w:rsidP="00CC5F6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0CFEF" w14:textId="77777777" w:rsidR="00065781" w:rsidRPr="00324848" w:rsidRDefault="00065781" w:rsidP="00CC5F62">
            <w:pPr>
              <w:rPr>
                <w:sz w:val="18"/>
                <w:szCs w:val="18"/>
              </w:rPr>
            </w:pPr>
          </w:p>
        </w:tc>
      </w:tr>
      <w:tr w:rsidR="00CC5F62" w:rsidRPr="00226B1C" w14:paraId="374EA08C" w14:textId="77777777" w:rsidTr="002D5EA8">
        <w:trPr>
          <w:gridAfter w:val="1"/>
          <w:wAfter w:w="11" w:type="dxa"/>
          <w:cantSplit/>
        </w:trPr>
        <w:tc>
          <w:tcPr>
            <w:tcW w:w="993" w:type="dxa"/>
            <w:shd w:val="clear" w:color="auto" w:fill="auto"/>
            <w:vAlign w:val="center"/>
          </w:tcPr>
          <w:p w14:paraId="0214A7A6" w14:textId="49C16163" w:rsidR="00CC5F62" w:rsidRPr="00324848" w:rsidRDefault="00CC5F62" w:rsidP="00CC5F62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6D70469E" w14:textId="0A177974" w:rsidR="00CC5F62" w:rsidRPr="000E27BE" w:rsidRDefault="00CC5F62" w:rsidP="00CC5F62">
            <w:pPr>
              <w:rPr>
                <w:sz w:val="18"/>
                <w:szCs w:val="18"/>
                <w:highlight w:val="yellow"/>
              </w:rPr>
            </w:pPr>
            <w:r w:rsidRPr="000E27BE">
              <w:rPr>
                <w:sz w:val="18"/>
                <w:szCs w:val="18"/>
                <w:highlight w:val="yellow"/>
              </w:rPr>
              <w:t>Res 18/02 (4)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07520ECE" w14:textId="65E7F1A6" w:rsidR="00CC5F62" w:rsidRPr="0091133D" w:rsidRDefault="00CC5F62" w:rsidP="00CC5F62">
            <w:pPr>
              <w:rPr>
                <w:sz w:val="18"/>
                <w:szCs w:val="18"/>
                <w:highlight w:val="yellow"/>
                <w:lang w:eastAsia="ja-JP"/>
              </w:rPr>
            </w:pPr>
            <w:r w:rsidRPr="0091133D">
              <w:rPr>
                <w:sz w:val="18"/>
                <w:szCs w:val="18"/>
                <w:highlight w:val="yellow"/>
                <w:lang w:eastAsia="ja-JP"/>
              </w:rPr>
              <w:t xml:space="preserve">Information on actions taken domestically to monitor catches of Blue Shark / </w:t>
            </w:r>
            <w:r w:rsidRPr="0091133D">
              <w:rPr>
                <w:i/>
                <w:sz w:val="18"/>
                <w:szCs w:val="18"/>
                <w:highlight w:val="yellow"/>
                <w:lang w:eastAsia="ja-JP"/>
              </w:rPr>
              <w:t xml:space="preserve">Information sur </w:t>
            </w:r>
            <w:proofErr w:type="spellStart"/>
            <w:r w:rsidRPr="0091133D">
              <w:rPr>
                <w:i/>
                <w:sz w:val="18"/>
                <w:szCs w:val="18"/>
                <w:highlight w:val="yellow"/>
                <w:lang w:eastAsia="ja-JP"/>
              </w:rPr>
              <w:t>mesures</w:t>
            </w:r>
            <w:proofErr w:type="spellEnd"/>
            <w:r w:rsidRPr="0091133D">
              <w:rPr>
                <w:i/>
                <w:sz w:val="18"/>
                <w:szCs w:val="18"/>
                <w:highlight w:val="yellow"/>
                <w:lang w:eastAsia="ja-JP"/>
              </w:rPr>
              <w:t xml:space="preserve"> prises pour </w:t>
            </w:r>
            <w:proofErr w:type="spellStart"/>
            <w:r w:rsidRPr="0091133D">
              <w:rPr>
                <w:i/>
                <w:sz w:val="18"/>
                <w:szCs w:val="18"/>
                <w:highlight w:val="yellow"/>
                <w:lang w:eastAsia="ja-JP"/>
              </w:rPr>
              <w:t>suivre</w:t>
            </w:r>
            <w:proofErr w:type="spellEnd"/>
            <w:r w:rsidRPr="0091133D">
              <w:rPr>
                <w:i/>
                <w:sz w:val="18"/>
                <w:szCs w:val="18"/>
                <w:highlight w:val="yellow"/>
                <w:lang w:eastAsia="ja-JP"/>
              </w:rPr>
              <w:t xml:space="preserve"> les capture de </w:t>
            </w:r>
            <w:proofErr w:type="spellStart"/>
            <w:r w:rsidRPr="0091133D">
              <w:rPr>
                <w:i/>
                <w:sz w:val="18"/>
                <w:szCs w:val="18"/>
                <w:highlight w:val="yellow"/>
                <w:lang w:eastAsia="ja-JP"/>
              </w:rPr>
              <w:t>Requin</w:t>
            </w:r>
            <w:proofErr w:type="spellEnd"/>
            <w:r w:rsidRPr="0091133D">
              <w:rPr>
                <w:i/>
                <w:sz w:val="18"/>
                <w:szCs w:val="18"/>
                <w:highlight w:val="yellow"/>
                <w:lang w:eastAsia="ja-JP"/>
              </w:rPr>
              <w:t xml:space="preserve"> </w:t>
            </w:r>
            <w:proofErr w:type="spellStart"/>
            <w:r w:rsidRPr="0091133D">
              <w:rPr>
                <w:i/>
                <w:sz w:val="18"/>
                <w:szCs w:val="18"/>
                <w:highlight w:val="yellow"/>
                <w:lang w:eastAsia="ja-JP"/>
              </w:rPr>
              <w:t>peau</w:t>
            </w:r>
            <w:proofErr w:type="spellEnd"/>
            <w:r w:rsidRPr="0091133D">
              <w:rPr>
                <w:i/>
                <w:sz w:val="18"/>
                <w:szCs w:val="18"/>
                <w:highlight w:val="yellow"/>
                <w:lang w:eastAsia="ja-JP"/>
              </w:rPr>
              <w:t xml:space="preserve"> </w:t>
            </w:r>
            <w:proofErr w:type="spellStart"/>
            <w:r w:rsidRPr="0091133D">
              <w:rPr>
                <w:i/>
                <w:sz w:val="18"/>
                <w:szCs w:val="18"/>
                <w:highlight w:val="yellow"/>
                <w:lang w:eastAsia="ja-JP"/>
              </w:rPr>
              <w:t>bleue</w:t>
            </w:r>
            <w:proofErr w:type="spellEnd"/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720E9DD2" w14:textId="73DEF271" w:rsidR="00CC5F62" w:rsidRPr="0091133D" w:rsidRDefault="00CC5F62" w:rsidP="00CC5F62">
            <w:pPr>
              <w:jc w:val="center"/>
              <w:rPr>
                <w:sz w:val="18"/>
                <w:szCs w:val="18"/>
                <w:highlight w:val="yellow"/>
                <w:lang w:eastAsia="ja-JP"/>
              </w:rPr>
            </w:pPr>
            <w:r w:rsidRPr="0091133D">
              <w:rPr>
                <w:sz w:val="18"/>
                <w:szCs w:val="18"/>
                <w:highlight w:val="yellow"/>
              </w:rPr>
              <w:t>17.11.2019</w:t>
            </w:r>
            <w:r>
              <w:rPr>
                <w:sz w:val="18"/>
                <w:szCs w:val="18"/>
                <w:highlight w:val="yellow"/>
              </w:rPr>
              <w:t xml:space="preserve"> (SC)</w:t>
            </w:r>
          </w:p>
        </w:tc>
        <w:tc>
          <w:tcPr>
            <w:tcW w:w="1177" w:type="dxa"/>
            <w:gridSpan w:val="2"/>
            <w:shd w:val="clear" w:color="auto" w:fill="000000" w:themeFill="text1"/>
            <w:vAlign w:val="center"/>
          </w:tcPr>
          <w:p w14:paraId="35C968D7" w14:textId="77777777" w:rsidR="00CC5F62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000000" w:themeFill="text1"/>
            <w:vAlign w:val="center"/>
          </w:tcPr>
          <w:p w14:paraId="0AC7DB26" w14:textId="77777777" w:rsidR="00CC5F62" w:rsidRPr="00530772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302EE885" w14:textId="77777777" w:rsidR="00CC5F62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14:paraId="129AF423" w14:textId="77777777" w:rsidR="00CC5F62" w:rsidRPr="004C2EF7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</w:tcPr>
          <w:p w14:paraId="5D949092" w14:textId="77777777" w:rsidR="00CC5F62" w:rsidRPr="002026C1" w:rsidRDefault="00CC5F62" w:rsidP="00CC5F6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77B112D" w14:textId="77777777" w:rsidR="00CC5F62" w:rsidRPr="00324848" w:rsidRDefault="00CC5F62" w:rsidP="00CC5F62">
            <w:pPr>
              <w:rPr>
                <w:sz w:val="18"/>
                <w:szCs w:val="18"/>
              </w:rPr>
            </w:pPr>
          </w:p>
        </w:tc>
      </w:tr>
      <w:tr w:rsidR="00CC5F62" w:rsidRPr="00226B1C" w14:paraId="5B592FA8" w14:textId="77777777" w:rsidTr="002D5EA8">
        <w:trPr>
          <w:gridAfter w:val="1"/>
          <w:wAfter w:w="11" w:type="dxa"/>
          <w:cantSplit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F52C4" w14:textId="791D8658" w:rsidR="00CC5F62" w:rsidRPr="00E42639" w:rsidRDefault="00CC5F62" w:rsidP="00CC5F62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71639" w14:textId="041763CA" w:rsidR="00CC5F62" w:rsidRPr="000E27BE" w:rsidRDefault="00CC5F62" w:rsidP="00CC5F62">
            <w:pPr>
              <w:rPr>
                <w:sz w:val="18"/>
                <w:szCs w:val="18"/>
                <w:highlight w:val="yellow"/>
              </w:rPr>
            </w:pPr>
            <w:r w:rsidRPr="000E27BE">
              <w:rPr>
                <w:sz w:val="18"/>
                <w:szCs w:val="18"/>
                <w:highlight w:val="yellow"/>
              </w:rPr>
              <w:t>Res 18/05 (9)</w:t>
            </w:r>
          </w:p>
        </w:tc>
        <w:tc>
          <w:tcPr>
            <w:tcW w:w="3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C6D8F" w14:textId="1F9802B0" w:rsidR="00CC5F62" w:rsidRPr="0091133D" w:rsidRDefault="00CC5F62" w:rsidP="00CC5F62">
            <w:pPr>
              <w:rPr>
                <w:sz w:val="18"/>
                <w:szCs w:val="18"/>
                <w:highlight w:val="yellow"/>
                <w:lang w:val="fr-FR" w:eastAsia="ja-JP"/>
              </w:rPr>
            </w:pPr>
            <w:r w:rsidRPr="0091133D">
              <w:rPr>
                <w:sz w:val="18"/>
                <w:szCs w:val="18"/>
                <w:highlight w:val="yellow"/>
                <w:lang w:val="fr-FR" w:eastAsia="ja-JP"/>
              </w:rPr>
              <w:t xml:space="preserve">Information on actions taken domestically to monitor catches &amp; manage fisheries of Striped Marlin, Black Marlin, Blue Marlin and Indo-pacific Sailfish / </w:t>
            </w:r>
            <w:r w:rsidRPr="0091133D">
              <w:rPr>
                <w:i/>
                <w:sz w:val="18"/>
                <w:szCs w:val="18"/>
                <w:highlight w:val="yellow"/>
                <w:lang w:val="fr-FR" w:eastAsia="ja-JP"/>
              </w:rPr>
              <w:t>Information sur mesures prises au niveau national pour pour suivre les prises et la gestion des pêcheries de marlin rayé, marlin noir, marlin bleu et voilier indopacifique.</w:t>
            </w:r>
          </w:p>
        </w:tc>
        <w:tc>
          <w:tcPr>
            <w:tcW w:w="13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3F3AB" w14:textId="7E0B797C" w:rsidR="00CC5F62" w:rsidRPr="0091133D" w:rsidRDefault="00CC5F62" w:rsidP="00CC5F62">
            <w:pPr>
              <w:jc w:val="center"/>
              <w:rPr>
                <w:sz w:val="18"/>
                <w:szCs w:val="18"/>
                <w:highlight w:val="yellow"/>
              </w:rPr>
            </w:pPr>
            <w:r w:rsidRPr="0091133D">
              <w:rPr>
                <w:sz w:val="18"/>
                <w:szCs w:val="18"/>
                <w:highlight w:val="yellow"/>
              </w:rPr>
              <w:t>17.11.2019</w:t>
            </w:r>
            <w:r>
              <w:rPr>
                <w:sz w:val="18"/>
                <w:szCs w:val="18"/>
                <w:highlight w:val="yellow"/>
              </w:rPr>
              <w:t xml:space="preserve"> (SC)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BF7D68A" w14:textId="77777777" w:rsidR="00CC5F62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DEE49DF" w14:textId="77777777" w:rsidR="00CC5F62" w:rsidRPr="00530772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4AC68" w14:textId="77777777" w:rsidR="00CC5F62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A6D4B1" w14:textId="77777777" w:rsidR="00CC5F62" w:rsidRPr="004C2EF7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3A6C01" w14:textId="77777777" w:rsidR="00CC5F62" w:rsidRPr="002026C1" w:rsidRDefault="00CC5F62" w:rsidP="00CC5F6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4E5D2B" w14:textId="77777777" w:rsidR="00CC5F62" w:rsidRPr="00324848" w:rsidRDefault="00CC5F62" w:rsidP="00CC5F62">
            <w:pPr>
              <w:rPr>
                <w:sz w:val="18"/>
                <w:szCs w:val="18"/>
              </w:rPr>
            </w:pPr>
          </w:p>
        </w:tc>
      </w:tr>
      <w:tr w:rsidR="00CC5F62" w:rsidRPr="00226B1C" w14:paraId="39CED25A" w14:textId="77777777" w:rsidTr="002D5EA8">
        <w:trPr>
          <w:gridAfter w:val="1"/>
          <w:wAfter w:w="11" w:type="dxa"/>
          <w:cantSplit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E6AD0" w14:textId="6F966E97" w:rsidR="00CC5F62" w:rsidRPr="00E42639" w:rsidRDefault="00CC5F62" w:rsidP="00CC5F62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4AA78" w14:textId="00AF8A5D" w:rsidR="00CC5F62" w:rsidRDefault="00CC5F62" w:rsidP="00CC5F62">
            <w:pPr>
              <w:rPr>
                <w:sz w:val="18"/>
                <w:szCs w:val="18"/>
              </w:rPr>
            </w:pPr>
            <w:r w:rsidRPr="000E27BE">
              <w:rPr>
                <w:sz w:val="18"/>
                <w:szCs w:val="18"/>
                <w:highlight w:val="yellow"/>
              </w:rPr>
              <w:t>Res 18/05 (5)</w:t>
            </w:r>
          </w:p>
        </w:tc>
        <w:tc>
          <w:tcPr>
            <w:tcW w:w="3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5C8F92" w14:textId="003DE948" w:rsidR="00CC5F62" w:rsidRPr="0091133D" w:rsidRDefault="00CC5F62" w:rsidP="00CC5F62">
            <w:pPr>
              <w:rPr>
                <w:sz w:val="18"/>
                <w:szCs w:val="18"/>
                <w:highlight w:val="yellow"/>
                <w:lang w:eastAsia="ja-JP"/>
              </w:rPr>
            </w:pPr>
            <w:r w:rsidRPr="0091133D">
              <w:rPr>
                <w:sz w:val="18"/>
                <w:szCs w:val="18"/>
                <w:highlight w:val="yellow"/>
                <w:lang w:eastAsia="ja-JP"/>
              </w:rPr>
              <w:t xml:space="preserve">Prohibition to retain on board, tranship, land, any Striped Marlin, Black Marlin, Blue Marlin, Indo-pacific Sailfish smaller than 60 cm Lower Jaw Fork Length / </w:t>
            </w:r>
            <w:r w:rsidRPr="0091133D">
              <w:rPr>
                <w:i/>
                <w:sz w:val="18"/>
                <w:szCs w:val="18"/>
                <w:highlight w:val="yellow"/>
                <w:lang w:eastAsia="ja-JP"/>
              </w:rPr>
              <w:t xml:space="preserve">Interdiction de </w:t>
            </w:r>
            <w:proofErr w:type="spellStart"/>
            <w:r w:rsidRPr="0091133D">
              <w:rPr>
                <w:i/>
                <w:sz w:val="18"/>
                <w:szCs w:val="18"/>
                <w:highlight w:val="yellow"/>
                <w:lang w:eastAsia="ja-JP"/>
              </w:rPr>
              <w:t>retenir</w:t>
            </w:r>
            <w:proofErr w:type="spellEnd"/>
            <w:r w:rsidRPr="0091133D">
              <w:rPr>
                <w:i/>
                <w:sz w:val="18"/>
                <w:szCs w:val="18"/>
                <w:highlight w:val="yellow"/>
                <w:lang w:eastAsia="ja-JP"/>
              </w:rPr>
              <w:t xml:space="preserve"> à </w:t>
            </w:r>
            <w:proofErr w:type="spellStart"/>
            <w:r w:rsidRPr="0091133D">
              <w:rPr>
                <w:i/>
                <w:sz w:val="18"/>
                <w:szCs w:val="18"/>
                <w:highlight w:val="yellow"/>
                <w:lang w:eastAsia="ja-JP"/>
              </w:rPr>
              <w:t>bord</w:t>
            </w:r>
            <w:proofErr w:type="spellEnd"/>
            <w:r w:rsidRPr="0091133D">
              <w:rPr>
                <w:i/>
                <w:sz w:val="18"/>
                <w:szCs w:val="18"/>
                <w:highlight w:val="yellow"/>
                <w:lang w:eastAsia="ja-JP"/>
              </w:rPr>
              <w:t xml:space="preserve">, transborder, </w:t>
            </w:r>
            <w:proofErr w:type="spellStart"/>
            <w:r w:rsidRPr="0091133D">
              <w:rPr>
                <w:i/>
                <w:sz w:val="18"/>
                <w:szCs w:val="18"/>
                <w:highlight w:val="yellow"/>
                <w:lang w:eastAsia="ja-JP"/>
              </w:rPr>
              <w:t>débarquer</w:t>
            </w:r>
            <w:proofErr w:type="spellEnd"/>
            <w:r w:rsidRPr="0091133D">
              <w:rPr>
                <w:i/>
                <w:sz w:val="18"/>
                <w:szCs w:val="18"/>
                <w:highlight w:val="yellow"/>
                <w:lang w:eastAsia="ja-JP"/>
              </w:rPr>
              <w:t xml:space="preserve">, tout marlin </w:t>
            </w:r>
            <w:proofErr w:type="spellStart"/>
            <w:r w:rsidRPr="0091133D">
              <w:rPr>
                <w:i/>
                <w:sz w:val="18"/>
                <w:szCs w:val="18"/>
                <w:highlight w:val="yellow"/>
                <w:lang w:eastAsia="ja-JP"/>
              </w:rPr>
              <w:t>rayé</w:t>
            </w:r>
            <w:proofErr w:type="spellEnd"/>
            <w:r w:rsidRPr="0091133D">
              <w:rPr>
                <w:i/>
                <w:sz w:val="18"/>
                <w:szCs w:val="18"/>
                <w:highlight w:val="yellow"/>
                <w:lang w:eastAsia="ja-JP"/>
              </w:rPr>
              <w:t xml:space="preserve">, marlin noir, marlin bleu et </w:t>
            </w:r>
            <w:proofErr w:type="spellStart"/>
            <w:r w:rsidRPr="0091133D">
              <w:rPr>
                <w:i/>
                <w:sz w:val="18"/>
                <w:szCs w:val="18"/>
                <w:highlight w:val="yellow"/>
                <w:lang w:eastAsia="ja-JP"/>
              </w:rPr>
              <w:t>voilier</w:t>
            </w:r>
            <w:proofErr w:type="spellEnd"/>
            <w:r w:rsidRPr="0091133D">
              <w:rPr>
                <w:i/>
                <w:sz w:val="18"/>
                <w:szCs w:val="18"/>
                <w:highlight w:val="yellow"/>
                <w:lang w:eastAsia="ja-JP"/>
              </w:rPr>
              <w:t xml:space="preserve"> </w:t>
            </w:r>
            <w:proofErr w:type="spellStart"/>
            <w:r w:rsidRPr="0091133D">
              <w:rPr>
                <w:i/>
                <w:sz w:val="18"/>
                <w:szCs w:val="18"/>
                <w:highlight w:val="yellow"/>
                <w:lang w:eastAsia="ja-JP"/>
              </w:rPr>
              <w:t>indopacifique</w:t>
            </w:r>
            <w:proofErr w:type="spellEnd"/>
            <w:r w:rsidRPr="0091133D">
              <w:rPr>
                <w:i/>
                <w:sz w:val="18"/>
                <w:szCs w:val="18"/>
                <w:highlight w:val="yellow"/>
                <w:lang w:eastAsia="ja-JP"/>
              </w:rPr>
              <w:t xml:space="preserve"> </w:t>
            </w:r>
            <w:proofErr w:type="spellStart"/>
            <w:r w:rsidRPr="0091133D">
              <w:rPr>
                <w:i/>
                <w:sz w:val="18"/>
                <w:szCs w:val="18"/>
                <w:highlight w:val="yellow"/>
                <w:lang w:eastAsia="ja-JP"/>
              </w:rPr>
              <w:t>inférieur</w:t>
            </w:r>
            <w:proofErr w:type="spellEnd"/>
            <w:r w:rsidRPr="0091133D">
              <w:rPr>
                <w:i/>
                <w:sz w:val="18"/>
                <w:szCs w:val="18"/>
                <w:highlight w:val="yellow"/>
                <w:lang w:eastAsia="ja-JP"/>
              </w:rPr>
              <w:t xml:space="preserve"> à 60 cm de longueur </w:t>
            </w:r>
            <w:proofErr w:type="spellStart"/>
            <w:r w:rsidRPr="0091133D">
              <w:rPr>
                <w:i/>
                <w:sz w:val="18"/>
                <w:szCs w:val="18"/>
                <w:highlight w:val="yellow"/>
                <w:lang w:eastAsia="ja-JP"/>
              </w:rPr>
              <w:t>maxillaire</w:t>
            </w:r>
            <w:proofErr w:type="spellEnd"/>
            <w:r w:rsidRPr="0091133D">
              <w:rPr>
                <w:i/>
                <w:sz w:val="18"/>
                <w:szCs w:val="18"/>
                <w:highlight w:val="yellow"/>
                <w:lang w:eastAsia="ja-JP"/>
              </w:rPr>
              <w:t xml:space="preserve"> </w:t>
            </w:r>
            <w:proofErr w:type="spellStart"/>
            <w:r w:rsidRPr="0091133D">
              <w:rPr>
                <w:i/>
                <w:sz w:val="18"/>
                <w:szCs w:val="18"/>
                <w:highlight w:val="yellow"/>
                <w:lang w:eastAsia="ja-JP"/>
              </w:rPr>
              <w:t>inférieur-fourche</w:t>
            </w:r>
            <w:proofErr w:type="spellEnd"/>
          </w:p>
        </w:tc>
        <w:tc>
          <w:tcPr>
            <w:tcW w:w="13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FC7C92" w14:textId="77777777" w:rsidR="00CC5F62" w:rsidRPr="0091133D" w:rsidRDefault="00CC5F62" w:rsidP="00CC5F62">
            <w:pPr>
              <w:jc w:val="center"/>
              <w:rPr>
                <w:sz w:val="18"/>
                <w:szCs w:val="18"/>
                <w:highlight w:val="yellow"/>
              </w:rPr>
            </w:pPr>
            <w:r w:rsidRPr="0091133D">
              <w:rPr>
                <w:sz w:val="18"/>
                <w:szCs w:val="18"/>
                <w:highlight w:val="yellow"/>
              </w:rPr>
              <w:t>Since 04.10.2018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943F783" w14:textId="77777777" w:rsidR="00CC5F62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F7B037B" w14:textId="77777777" w:rsidR="00CC5F62" w:rsidRPr="00530772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414392" w14:textId="77777777" w:rsidR="00CC5F62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A3997" w14:textId="77777777" w:rsidR="00CC5F62" w:rsidRPr="004C2EF7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1031F2" w14:textId="77777777" w:rsidR="00CC5F62" w:rsidRPr="002026C1" w:rsidRDefault="00CC5F62" w:rsidP="00CC5F6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8CD76" w14:textId="77777777" w:rsidR="00CC5F62" w:rsidRPr="00324848" w:rsidRDefault="00CC5F62" w:rsidP="00CC5F62">
            <w:pPr>
              <w:rPr>
                <w:sz w:val="18"/>
                <w:szCs w:val="18"/>
              </w:rPr>
            </w:pPr>
          </w:p>
        </w:tc>
      </w:tr>
      <w:tr w:rsidR="00CC5F62" w:rsidRPr="00416244" w14:paraId="03979539" w14:textId="77777777" w:rsidTr="002D5EA8">
        <w:tc>
          <w:tcPr>
            <w:tcW w:w="6282" w:type="dxa"/>
            <w:gridSpan w:val="4"/>
            <w:tcBorders>
              <w:right w:val="nil"/>
            </w:tcBorders>
            <w:shd w:val="clear" w:color="auto" w:fill="BFBFBF" w:themeFill="background1" w:themeFillShade="BF"/>
          </w:tcPr>
          <w:p w14:paraId="7F80867D" w14:textId="229D78DA" w:rsidR="00CC5F62" w:rsidRPr="000D2F15" w:rsidRDefault="00CC5F62" w:rsidP="00CC5F62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8"/>
                <w:lang w:val="fr-FR"/>
              </w:rPr>
            </w:pPr>
            <w:r w:rsidRPr="000D2F15">
              <w:rPr>
                <w:b/>
                <w:sz w:val="18"/>
                <w:szCs w:val="18"/>
                <w:lang w:val="fr-FR"/>
              </w:rPr>
              <w:t xml:space="preserve">Illegal, Unreported and Unregulated (IUU) Vessels / </w:t>
            </w:r>
            <w:r w:rsidRPr="000D2F15">
              <w:rPr>
                <w:b/>
                <w:i/>
                <w:sz w:val="18"/>
                <w:szCs w:val="18"/>
                <w:lang w:val="fr-FR"/>
              </w:rPr>
              <w:t>Navires illicites non déclarés, non réglementés (INN)</w:t>
            </w:r>
          </w:p>
        </w:tc>
        <w:tc>
          <w:tcPr>
            <w:tcW w:w="1374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0B46559" w14:textId="77777777" w:rsidR="00CC5F62" w:rsidRPr="000D2F15" w:rsidRDefault="00CC5F62" w:rsidP="00CC5F6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177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3A0A53B" w14:textId="77777777" w:rsidR="00CC5F62" w:rsidRPr="000D2F15" w:rsidRDefault="00CC5F62" w:rsidP="00CC5F62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4EF8E1E" w14:textId="77777777" w:rsidR="00CC5F62" w:rsidRPr="000D2F15" w:rsidRDefault="00CC5F62" w:rsidP="00CC5F62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5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52BF764" w14:textId="77777777" w:rsidR="00CC5F62" w:rsidRPr="000D2F15" w:rsidRDefault="00CC5F62" w:rsidP="00CC5F62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06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2BE9B6F" w14:textId="77777777" w:rsidR="00CC5F62" w:rsidRPr="000D2F15" w:rsidRDefault="00CC5F62" w:rsidP="00CC5F62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751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55DBE94" w14:textId="77777777" w:rsidR="00CC5F62" w:rsidRPr="000D2F15" w:rsidRDefault="00CC5F62" w:rsidP="00CC5F6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  <w:shd w:val="clear" w:color="auto" w:fill="BFBFBF" w:themeFill="background1" w:themeFillShade="BF"/>
          </w:tcPr>
          <w:p w14:paraId="6864F1A7" w14:textId="77777777" w:rsidR="00CC5F62" w:rsidRPr="000D2F15" w:rsidRDefault="00CC5F62" w:rsidP="00CC5F62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CC5F62" w:rsidRPr="00226B1C" w14:paraId="4EF81090" w14:textId="77777777" w:rsidTr="002D5EA8">
        <w:trPr>
          <w:gridAfter w:val="1"/>
          <w:wAfter w:w="11" w:type="dxa"/>
          <w:cantSplit/>
        </w:trPr>
        <w:tc>
          <w:tcPr>
            <w:tcW w:w="993" w:type="dxa"/>
            <w:shd w:val="clear" w:color="auto" w:fill="auto"/>
            <w:vAlign w:val="center"/>
          </w:tcPr>
          <w:p w14:paraId="5D55A7DF" w14:textId="77777777" w:rsidR="00CC5F62" w:rsidRPr="000D2F15" w:rsidRDefault="00CC5F62" w:rsidP="00CC5F62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3A15FB17" w14:textId="631BB4F7" w:rsidR="00CC5F62" w:rsidRPr="00324848" w:rsidRDefault="00CC5F62" w:rsidP="00CC5F62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 xml:space="preserve">Res. </w:t>
            </w:r>
            <w:r>
              <w:rPr>
                <w:rFonts w:hint="eastAsia"/>
                <w:sz w:val="18"/>
                <w:szCs w:val="18"/>
                <w:lang w:eastAsia="ja-JP"/>
              </w:rPr>
              <w:t>1</w:t>
            </w:r>
            <w:r>
              <w:rPr>
                <w:sz w:val="18"/>
                <w:szCs w:val="18"/>
                <w:lang w:eastAsia="ja-JP"/>
              </w:rPr>
              <w:t>8</w:t>
            </w:r>
            <w:r w:rsidRPr="00324848">
              <w:rPr>
                <w:sz w:val="18"/>
                <w:szCs w:val="18"/>
              </w:rPr>
              <w:t>/03</w:t>
            </w:r>
            <w:r>
              <w:rPr>
                <w:sz w:val="18"/>
                <w:szCs w:val="18"/>
              </w:rPr>
              <w:t xml:space="preserve"> (5)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784E7C77" w14:textId="273B7CC9" w:rsidR="00CC5F62" w:rsidRPr="00324848" w:rsidRDefault="00CC5F62" w:rsidP="00CC5F62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IUU listing</w:t>
            </w:r>
            <w:r>
              <w:rPr>
                <w:sz w:val="18"/>
                <w:szCs w:val="18"/>
              </w:rPr>
              <w:t xml:space="preserve"> / </w:t>
            </w:r>
            <w:r w:rsidRPr="000D2F15">
              <w:rPr>
                <w:i/>
                <w:sz w:val="18"/>
                <w:szCs w:val="18"/>
              </w:rPr>
              <w:t>Inscription INN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73623958" w14:textId="4D8987F3" w:rsidR="00CC5F62" w:rsidRPr="00CC5F62" w:rsidRDefault="00CC5F62" w:rsidP="00CC5F62">
            <w:pPr>
              <w:jc w:val="center"/>
              <w:rPr>
                <w:sz w:val="18"/>
                <w:szCs w:val="18"/>
              </w:rPr>
            </w:pPr>
            <w:r w:rsidRPr="00CC5F62">
              <w:rPr>
                <w:sz w:val="18"/>
                <w:szCs w:val="18"/>
              </w:rPr>
              <w:t>20.12.2019</w:t>
            </w: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14:paraId="1A3EE6F9" w14:textId="7CE96495" w:rsidR="00CC5F62" w:rsidRPr="00324848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7A2F97A0" w14:textId="14EDABED" w:rsidR="00CC5F62" w:rsidRPr="00324848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0ED8C5AC" w14:textId="5578C36A" w:rsidR="00CC5F62" w:rsidRPr="00324848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14:paraId="2D24045E" w14:textId="0BB5B8A2" w:rsidR="00CC5F62" w:rsidRPr="00324848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14:paraId="59C85C6B" w14:textId="0ABCE54F" w:rsidR="00CC5F62" w:rsidRPr="00324848" w:rsidRDefault="00CC5F62" w:rsidP="00CC5F6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68E5FA4" w14:textId="77777777" w:rsidR="00CC5F62" w:rsidRPr="00324848" w:rsidRDefault="00CC5F62" w:rsidP="00CC5F62">
            <w:pPr>
              <w:rPr>
                <w:sz w:val="18"/>
                <w:szCs w:val="18"/>
              </w:rPr>
            </w:pPr>
          </w:p>
        </w:tc>
      </w:tr>
      <w:tr w:rsidR="00CC5F62" w:rsidRPr="00226B1C" w14:paraId="26A2DB72" w14:textId="77777777" w:rsidTr="002D5EA8">
        <w:trPr>
          <w:gridAfter w:val="1"/>
          <w:wAfter w:w="11" w:type="dxa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A03311" w14:textId="77777777" w:rsidR="00CC5F62" w:rsidRPr="00324848" w:rsidRDefault="00CC5F62" w:rsidP="00CC5F62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C2FB" w14:textId="4B03AA3C" w:rsidR="00CC5F62" w:rsidRPr="00151737" w:rsidRDefault="00CC5F62" w:rsidP="00CC5F62">
            <w:pPr>
              <w:rPr>
                <w:sz w:val="18"/>
                <w:szCs w:val="18"/>
              </w:rPr>
            </w:pPr>
            <w:r w:rsidRPr="00151737">
              <w:rPr>
                <w:sz w:val="18"/>
                <w:szCs w:val="18"/>
              </w:rPr>
              <w:t>Res. 07/01</w:t>
            </w:r>
            <w:r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3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BECAD" w14:textId="650746FB" w:rsidR="00CC5F62" w:rsidRPr="000D2F15" w:rsidRDefault="00CC5F62" w:rsidP="00CC5F62">
            <w:pPr>
              <w:rPr>
                <w:sz w:val="18"/>
                <w:szCs w:val="18"/>
                <w:lang w:val="fr-FR"/>
              </w:rPr>
            </w:pPr>
            <w:r w:rsidRPr="000D2F15">
              <w:rPr>
                <w:sz w:val="18"/>
                <w:szCs w:val="18"/>
                <w:lang w:val="fr-FR"/>
              </w:rPr>
              <w:t xml:space="preserve">Compliance by nationals / </w:t>
            </w:r>
            <w:r w:rsidRPr="000D2F15">
              <w:rPr>
                <w:i/>
                <w:sz w:val="18"/>
                <w:szCs w:val="18"/>
                <w:lang w:val="fr-FR"/>
              </w:rPr>
              <w:t>Conformité des ressortissants</w:t>
            </w:r>
          </w:p>
        </w:tc>
        <w:tc>
          <w:tcPr>
            <w:tcW w:w="13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38C5A" w14:textId="55C7D4A3" w:rsidR="00CC5F62" w:rsidRPr="00151737" w:rsidRDefault="00CC5F62" w:rsidP="00CC5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32484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32484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C3AEC" w14:textId="264CDD9B" w:rsidR="00CC5F62" w:rsidRPr="00151737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BD74F5" w14:textId="3A493A43" w:rsidR="00CC5F62" w:rsidRPr="00151737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3CB357" w14:textId="321066EC" w:rsidR="00CC5F62" w:rsidRPr="00151737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916BB" w14:textId="20C49EE4" w:rsidR="00CC5F62" w:rsidRPr="00151737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9BCCD" w14:textId="77777777" w:rsidR="00CC5F62" w:rsidRPr="00151737" w:rsidRDefault="00CC5F62" w:rsidP="00CC5F6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FF82" w14:textId="77777777" w:rsidR="00CC5F62" w:rsidRPr="00324848" w:rsidRDefault="00CC5F62" w:rsidP="00CC5F62">
            <w:pPr>
              <w:rPr>
                <w:sz w:val="18"/>
                <w:szCs w:val="18"/>
              </w:rPr>
            </w:pPr>
          </w:p>
        </w:tc>
      </w:tr>
      <w:tr w:rsidR="00CC5F62" w:rsidRPr="00226B1C" w14:paraId="6E03D6EE" w14:textId="77777777" w:rsidTr="002D5EA8">
        <w:tc>
          <w:tcPr>
            <w:tcW w:w="6282" w:type="dxa"/>
            <w:gridSpan w:val="4"/>
            <w:tcBorders>
              <w:right w:val="nil"/>
            </w:tcBorders>
            <w:shd w:val="clear" w:color="auto" w:fill="BFBFBF" w:themeFill="background1" w:themeFillShade="BF"/>
          </w:tcPr>
          <w:p w14:paraId="6944615A" w14:textId="7242EC6D" w:rsidR="00CC5F62" w:rsidRPr="00324848" w:rsidRDefault="00CC5F62" w:rsidP="00CC5F62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324848">
              <w:rPr>
                <w:b/>
                <w:sz w:val="18"/>
                <w:szCs w:val="18"/>
              </w:rPr>
              <w:t>Transhipments</w:t>
            </w:r>
            <w:r>
              <w:rPr>
                <w:b/>
                <w:sz w:val="18"/>
                <w:szCs w:val="18"/>
              </w:rPr>
              <w:t xml:space="preserve"> / </w:t>
            </w:r>
            <w:proofErr w:type="spellStart"/>
            <w:r w:rsidRPr="000D2F15">
              <w:rPr>
                <w:b/>
                <w:i/>
                <w:sz w:val="18"/>
                <w:szCs w:val="18"/>
              </w:rPr>
              <w:t>Transbordements</w:t>
            </w:r>
            <w:proofErr w:type="spellEnd"/>
          </w:p>
        </w:tc>
        <w:tc>
          <w:tcPr>
            <w:tcW w:w="1374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F57BBFE" w14:textId="77777777" w:rsidR="00CC5F62" w:rsidRPr="0067485B" w:rsidRDefault="00CC5F62" w:rsidP="00CC5F62">
            <w:pPr>
              <w:rPr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3D3FA9B" w14:textId="77777777" w:rsidR="00CC5F62" w:rsidRPr="0067485B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641E58C" w14:textId="77777777" w:rsidR="00CC5F62" w:rsidRPr="0067485B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9101283" w14:textId="77777777" w:rsidR="00CC5F62" w:rsidRPr="0067485B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8A2FF96" w14:textId="77777777" w:rsidR="00CC5F62" w:rsidRPr="0067485B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033E8B8" w14:textId="77777777" w:rsidR="00CC5F62" w:rsidRPr="0067485B" w:rsidRDefault="00CC5F62" w:rsidP="00CC5F6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  <w:shd w:val="clear" w:color="auto" w:fill="BFBFBF" w:themeFill="background1" w:themeFillShade="BF"/>
          </w:tcPr>
          <w:p w14:paraId="4273C2C5" w14:textId="77777777" w:rsidR="00CC5F62" w:rsidRPr="0067485B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</w:tr>
      <w:tr w:rsidR="00CC5F62" w:rsidRPr="00226B1C" w14:paraId="53809D66" w14:textId="77777777" w:rsidTr="002D5EA8">
        <w:trPr>
          <w:gridAfter w:val="1"/>
          <w:wAfter w:w="11" w:type="dxa"/>
        </w:trPr>
        <w:tc>
          <w:tcPr>
            <w:tcW w:w="993" w:type="dxa"/>
            <w:shd w:val="clear" w:color="auto" w:fill="auto"/>
            <w:vAlign w:val="center"/>
          </w:tcPr>
          <w:p w14:paraId="5F0E0410" w14:textId="77777777" w:rsidR="00CC5F62" w:rsidRPr="00324848" w:rsidRDefault="00CC5F62" w:rsidP="00CC5F62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37BEC376" w14:textId="303143CE" w:rsidR="00CC5F62" w:rsidRPr="003E5D7D" w:rsidRDefault="00CC5F62" w:rsidP="00CC5F62">
            <w:pPr>
              <w:rPr>
                <w:sz w:val="18"/>
                <w:szCs w:val="18"/>
              </w:rPr>
            </w:pPr>
            <w:r w:rsidRPr="003E5D7D">
              <w:rPr>
                <w:sz w:val="18"/>
                <w:szCs w:val="18"/>
              </w:rPr>
              <w:t>Res. 1</w:t>
            </w:r>
            <w:r>
              <w:rPr>
                <w:sz w:val="18"/>
                <w:szCs w:val="18"/>
              </w:rPr>
              <w:t>9</w:t>
            </w:r>
            <w:r w:rsidRPr="003E5D7D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6 (23)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23CE1AD5" w14:textId="77777777" w:rsidR="00CC5F62" w:rsidRDefault="00CC5F62" w:rsidP="00CC5F62">
            <w:pPr>
              <w:rPr>
                <w:i/>
                <w:sz w:val="18"/>
                <w:szCs w:val="18"/>
                <w:lang w:val="fr-FR"/>
              </w:rPr>
            </w:pPr>
            <w:r w:rsidRPr="000D2F15">
              <w:rPr>
                <w:sz w:val="18"/>
                <w:szCs w:val="18"/>
                <w:lang w:val="fr-FR"/>
              </w:rPr>
              <w:t xml:space="preserve">At sea transhipments – CPC report / </w:t>
            </w:r>
            <w:r w:rsidRPr="000D2F15">
              <w:rPr>
                <w:i/>
                <w:sz w:val="18"/>
                <w:szCs w:val="18"/>
                <w:lang w:val="fr-FR"/>
              </w:rPr>
              <w:t>Transbordements en mer – rapport des CPC</w:t>
            </w:r>
            <w:r>
              <w:rPr>
                <w:i/>
                <w:sz w:val="18"/>
                <w:szCs w:val="18"/>
                <w:lang w:val="fr-FR"/>
              </w:rPr>
              <w:t>.</w:t>
            </w:r>
          </w:p>
          <w:p w14:paraId="2C5D640E" w14:textId="34E81CFE" w:rsidR="00CC5F62" w:rsidRPr="000D2F15" w:rsidRDefault="00CC5F62" w:rsidP="00CC5F6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(p. 23)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15D42CEE" w14:textId="39602CDB" w:rsidR="00CC5F62" w:rsidRPr="00324848" w:rsidRDefault="00CC5F62" w:rsidP="00CC5F62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</w:rPr>
              <w:t xml:space="preserve">Before / </w:t>
            </w:r>
            <w:proofErr w:type="spellStart"/>
            <w:r w:rsidRPr="00B47D2E">
              <w:rPr>
                <w:i/>
                <w:sz w:val="18"/>
                <w:szCs w:val="18"/>
              </w:rPr>
              <w:t>avant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324848">
              <w:rPr>
                <w:sz w:val="18"/>
                <w:szCs w:val="18"/>
              </w:rPr>
              <w:t>15.09</w:t>
            </w: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14:paraId="07CC50A6" w14:textId="46607522" w:rsidR="00CC5F62" w:rsidRPr="00324848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443EADE5" w14:textId="6EEAF25B" w:rsidR="00CC5F62" w:rsidRPr="00324848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33A20FDF" w14:textId="68B7D172" w:rsidR="00CC5F62" w:rsidRPr="00324848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14:paraId="6B47A424" w14:textId="4ACAFF7A" w:rsidR="00CC5F62" w:rsidRPr="00324848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14:paraId="3670F9E1" w14:textId="4474AAD8" w:rsidR="00CC5F62" w:rsidRPr="00324848" w:rsidRDefault="00CC5F62" w:rsidP="00CC5F6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72F0FDF" w14:textId="77777777" w:rsidR="00CC5F62" w:rsidRPr="00324848" w:rsidRDefault="00CC5F62" w:rsidP="00CC5F62">
            <w:pPr>
              <w:rPr>
                <w:sz w:val="18"/>
                <w:szCs w:val="18"/>
              </w:rPr>
            </w:pPr>
          </w:p>
        </w:tc>
      </w:tr>
      <w:tr w:rsidR="00CC5F62" w:rsidRPr="00226B1C" w14:paraId="3B90CC9A" w14:textId="77777777" w:rsidTr="002D5EA8">
        <w:trPr>
          <w:gridAfter w:val="1"/>
          <w:wAfter w:w="11" w:type="dxa"/>
        </w:trPr>
        <w:tc>
          <w:tcPr>
            <w:tcW w:w="993" w:type="dxa"/>
            <w:shd w:val="clear" w:color="auto" w:fill="auto"/>
            <w:vAlign w:val="center"/>
          </w:tcPr>
          <w:p w14:paraId="03ABA702" w14:textId="77777777" w:rsidR="00CC5F62" w:rsidRPr="00324848" w:rsidRDefault="00CC5F62" w:rsidP="00CC5F62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6B32ADBF" w14:textId="6D02F719" w:rsidR="00CC5F62" w:rsidRPr="00324848" w:rsidRDefault="00CC5F62" w:rsidP="00CC5F62">
            <w:pPr>
              <w:rPr>
                <w:b/>
                <w:sz w:val="18"/>
                <w:szCs w:val="18"/>
              </w:rPr>
            </w:pPr>
            <w:r w:rsidRPr="003E5D7D">
              <w:rPr>
                <w:sz w:val="18"/>
                <w:szCs w:val="18"/>
              </w:rPr>
              <w:t>Res. 1</w:t>
            </w:r>
            <w:r>
              <w:rPr>
                <w:sz w:val="18"/>
                <w:szCs w:val="18"/>
              </w:rPr>
              <w:t>9</w:t>
            </w:r>
            <w:r w:rsidRPr="003E5D7D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 xml:space="preserve">6 </w:t>
            </w:r>
            <w:r>
              <w:rPr>
                <w:sz w:val="18"/>
                <w:szCs w:val="18"/>
                <w:lang w:eastAsia="ja-JP"/>
              </w:rPr>
              <w:t>(Annexe 1, p. 6)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1240772B" w14:textId="063C3226" w:rsidR="00CC5F62" w:rsidRPr="000D2F15" w:rsidRDefault="00CC5F62" w:rsidP="00CC5F62">
            <w:pPr>
              <w:rPr>
                <w:sz w:val="18"/>
                <w:szCs w:val="18"/>
                <w:lang w:val="fr-FR" w:eastAsia="ja-JP"/>
              </w:rPr>
            </w:pPr>
            <w:r w:rsidRPr="000D2F15">
              <w:rPr>
                <w:sz w:val="18"/>
                <w:szCs w:val="18"/>
                <w:lang w:val="fr-FR"/>
              </w:rPr>
              <w:t>Transhipments in port</w:t>
            </w:r>
            <w:r w:rsidRPr="000D2F15">
              <w:rPr>
                <w:rFonts w:hint="eastAsia"/>
                <w:sz w:val="18"/>
                <w:szCs w:val="18"/>
                <w:lang w:val="fr-FR" w:eastAsia="ja-JP"/>
              </w:rPr>
              <w:t xml:space="preserve"> report</w:t>
            </w:r>
            <w:r w:rsidRPr="000D2F15">
              <w:rPr>
                <w:sz w:val="18"/>
                <w:szCs w:val="18"/>
                <w:vertAlign w:val="superscript"/>
                <w:lang w:val="fr-FR"/>
              </w:rPr>
              <w:t xml:space="preserve">2  </w:t>
            </w:r>
            <w:r>
              <w:rPr>
                <w:sz w:val="18"/>
                <w:szCs w:val="18"/>
                <w:lang w:val="fr-FR"/>
              </w:rPr>
              <w:t xml:space="preserve"> / </w:t>
            </w:r>
            <w:r w:rsidRPr="000D2F15">
              <w:rPr>
                <w:i/>
                <w:sz w:val="18"/>
                <w:szCs w:val="18"/>
                <w:lang w:val="fr-FR"/>
              </w:rPr>
              <w:t>Rapport sur les transbordements au por</w:t>
            </w:r>
            <w:r>
              <w:rPr>
                <w:i/>
                <w:sz w:val="18"/>
                <w:szCs w:val="18"/>
                <w:lang w:val="fr-FR"/>
              </w:rPr>
              <w:t>t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4E286CFC" w14:textId="0CA1745E" w:rsidR="00CC5F62" w:rsidRDefault="00CC5F62" w:rsidP="00CC5F62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</w:rPr>
              <w:t>01</w:t>
            </w:r>
            <w:r w:rsidRPr="0032484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32484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14:paraId="7FE9DA82" w14:textId="77777777" w:rsidR="00CC5F62" w:rsidRPr="00324848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49709AB2" w14:textId="77777777" w:rsidR="00CC5F62" w:rsidRPr="00324848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7FEB8709" w14:textId="77777777" w:rsidR="00CC5F62" w:rsidRPr="00324848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14:paraId="09A86573" w14:textId="77777777" w:rsidR="00CC5F62" w:rsidRPr="00324848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14:paraId="1C48A5F3" w14:textId="77777777" w:rsidR="00CC5F62" w:rsidRPr="00324848" w:rsidRDefault="00CC5F62" w:rsidP="00CC5F6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A132575" w14:textId="77777777" w:rsidR="00CC5F62" w:rsidRPr="00324848" w:rsidRDefault="00CC5F62" w:rsidP="00CC5F62">
            <w:pPr>
              <w:rPr>
                <w:sz w:val="18"/>
                <w:szCs w:val="18"/>
              </w:rPr>
            </w:pPr>
          </w:p>
        </w:tc>
      </w:tr>
      <w:tr w:rsidR="00CC5F62" w:rsidRPr="00226B1C" w14:paraId="0686EEEF" w14:textId="77777777" w:rsidTr="002D5EA8">
        <w:trPr>
          <w:gridAfter w:val="1"/>
          <w:wAfter w:w="11" w:type="dxa"/>
        </w:trPr>
        <w:tc>
          <w:tcPr>
            <w:tcW w:w="993" w:type="dxa"/>
            <w:shd w:val="clear" w:color="auto" w:fill="auto"/>
            <w:vAlign w:val="center"/>
          </w:tcPr>
          <w:p w14:paraId="2B2E5084" w14:textId="77777777" w:rsidR="00CC5F62" w:rsidRPr="00324848" w:rsidRDefault="00CC5F62" w:rsidP="00CC5F62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2AD3AE59" w14:textId="25CE5BF1" w:rsidR="00CC5F62" w:rsidRPr="00324848" w:rsidRDefault="00CC5F62" w:rsidP="00CC5F62">
            <w:pPr>
              <w:rPr>
                <w:b/>
                <w:sz w:val="18"/>
                <w:szCs w:val="18"/>
              </w:rPr>
            </w:pPr>
            <w:r w:rsidRPr="003E5D7D">
              <w:rPr>
                <w:sz w:val="18"/>
                <w:szCs w:val="18"/>
              </w:rPr>
              <w:t>Res. 1</w:t>
            </w:r>
            <w:r>
              <w:rPr>
                <w:sz w:val="18"/>
                <w:szCs w:val="18"/>
              </w:rPr>
              <w:t>9</w:t>
            </w:r>
            <w:r w:rsidRPr="003E5D7D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6 (7)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15D4505F" w14:textId="3075C31B" w:rsidR="00CC5F62" w:rsidRPr="000D2F15" w:rsidRDefault="00CC5F62" w:rsidP="00CC5F62">
            <w:pPr>
              <w:rPr>
                <w:sz w:val="18"/>
                <w:szCs w:val="18"/>
                <w:lang w:val="fr-FR" w:eastAsia="ja-JP"/>
              </w:rPr>
            </w:pPr>
            <w:r w:rsidRPr="000D2F15">
              <w:rPr>
                <w:rFonts w:hint="eastAsia"/>
                <w:sz w:val="18"/>
                <w:szCs w:val="18"/>
                <w:lang w:val="fr-FR" w:eastAsia="ja-JP"/>
              </w:rPr>
              <w:t xml:space="preserve">List of </w:t>
            </w:r>
            <w:r w:rsidRPr="000D2F15">
              <w:rPr>
                <w:sz w:val="18"/>
                <w:szCs w:val="18"/>
                <w:lang w:val="fr-FR"/>
              </w:rPr>
              <w:t xml:space="preserve">Authorised carrier vessels / </w:t>
            </w:r>
            <w:r w:rsidRPr="000D2F15">
              <w:rPr>
                <w:i/>
                <w:sz w:val="18"/>
                <w:szCs w:val="18"/>
                <w:lang w:val="fr-FR" w:eastAsia="ja-JP"/>
              </w:rPr>
              <w:t>Liste des navires transporteurs autorisés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0D1BFD4B" w14:textId="47433E99" w:rsidR="00CC5F62" w:rsidRDefault="00CC5F62" w:rsidP="00CC5F62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</w:rPr>
              <w:t xml:space="preserve">Since / </w:t>
            </w:r>
            <w:proofErr w:type="spellStart"/>
            <w:r w:rsidRPr="00175637">
              <w:rPr>
                <w:i/>
                <w:sz w:val="18"/>
                <w:szCs w:val="18"/>
              </w:rPr>
              <w:t>Depuis</w:t>
            </w:r>
            <w:proofErr w:type="spellEnd"/>
            <w:r>
              <w:rPr>
                <w:sz w:val="18"/>
                <w:szCs w:val="18"/>
                <w:lang w:eastAsia="ja-JP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ja-JP"/>
              </w:rPr>
              <w:t>01.07.2008</w:t>
            </w: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14:paraId="05D0E33E" w14:textId="77777777" w:rsidR="00CC5F62" w:rsidRPr="00324848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39AA6F75" w14:textId="77777777" w:rsidR="00CC5F62" w:rsidRPr="00324848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5A829C3E" w14:textId="77777777" w:rsidR="00CC5F62" w:rsidRPr="00324848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14:paraId="5FB0CDF7" w14:textId="77777777" w:rsidR="00CC5F62" w:rsidRPr="00324848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14:paraId="1CDA5599" w14:textId="77777777" w:rsidR="00CC5F62" w:rsidRPr="00324848" w:rsidRDefault="00CC5F62" w:rsidP="00CC5F6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F129263" w14:textId="77777777" w:rsidR="00CC5F62" w:rsidRPr="00324848" w:rsidRDefault="00CC5F62" w:rsidP="00CC5F62">
            <w:pPr>
              <w:rPr>
                <w:sz w:val="18"/>
                <w:szCs w:val="18"/>
              </w:rPr>
            </w:pPr>
          </w:p>
        </w:tc>
      </w:tr>
      <w:tr w:rsidR="00CC5F62" w:rsidRPr="00226B1C" w14:paraId="6D87EAFE" w14:textId="77777777" w:rsidTr="002D5EA8">
        <w:trPr>
          <w:gridAfter w:val="1"/>
          <w:wAfter w:w="11" w:type="dxa"/>
        </w:trPr>
        <w:tc>
          <w:tcPr>
            <w:tcW w:w="993" w:type="dxa"/>
            <w:shd w:val="clear" w:color="auto" w:fill="auto"/>
            <w:vAlign w:val="center"/>
          </w:tcPr>
          <w:p w14:paraId="0EAA64BF" w14:textId="77777777" w:rsidR="00CC5F62" w:rsidRPr="00324848" w:rsidRDefault="00CC5F62" w:rsidP="00CC5F62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39E7AD3B" w14:textId="78A9E8B7" w:rsidR="00CC5F62" w:rsidRPr="00324848" w:rsidRDefault="00CC5F62" w:rsidP="00CC5F62">
            <w:pPr>
              <w:rPr>
                <w:b/>
                <w:sz w:val="18"/>
                <w:szCs w:val="18"/>
              </w:rPr>
            </w:pPr>
            <w:r w:rsidRPr="003E5D7D">
              <w:rPr>
                <w:sz w:val="18"/>
                <w:szCs w:val="18"/>
              </w:rPr>
              <w:t>Res. 1</w:t>
            </w:r>
            <w:r>
              <w:rPr>
                <w:sz w:val="18"/>
                <w:szCs w:val="18"/>
              </w:rPr>
              <w:t>9</w:t>
            </w:r>
            <w:r w:rsidRPr="003E5D7D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6 (26)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07ED92F8" w14:textId="2D795646" w:rsidR="00CC5F62" w:rsidRPr="000D2F15" w:rsidRDefault="00CC5F62" w:rsidP="00CC5F62">
            <w:pPr>
              <w:rPr>
                <w:sz w:val="18"/>
                <w:szCs w:val="18"/>
                <w:lang w:val="fr-FR" w:eastAsia="ja-JP"/>
              </w:rPr>
            </w:pPr>
            <w:r w:rsidRPr="000D2F15">
              <w:rPr>
                <w:sz w:val="18"/>
                <w:szCs w:val="18"/>
                <w:lang w:val="fr-FR" w:eastAsia="ja-JP"/>
              </w:rPr>
              <w:t xml:space="preserve">Report on results of investigations on possible infractions / </w:t>
            </w:r>
            <w:r w:rsidRPr="000D2F15">
              <w:rPr>
                <w:i/>
                <w:sz w:val="18"/>
                <w:szCs w:val="18"/>
                <w:lang w:val="fr-FR" w:eastAsia="ja-JP"/>
              </w:rPr>
              <w:t>Rapport des résultats d’enquêtes sur les infractions présumées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402BE21A" w14:textId="60E32AFF" w:rsidR="00CC5F62" w:rsidRPr="00CC5F62" w:rsidRDefault="00CC5F62" w:rsidP="00CC5F62">
            <w:pPr>
              <w:jc w:val="center"/>
              <w:rPr>
                <w:sz w:val="18"/>
                <w:szCs w:val="18"/>
                <w:lang w:eastAsia="ja-JP"/>
              </w:rPr>
            </w:pPr>
            <w:r w:rsidRPr="00CC5F62">
              <w:rPr>
                <w:sz w:val="18"/>
                <w:szCs w:val="18"/>
                <w:lang w:eastAsia="ja-JP"/>
              </w:rPr>
              <w:t>15.01.2020</w:t>
            </w: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14:paraId="6E8DC726" w14:textId="77777777" w:rsidR="00CC5F62" w:rsidRPr="005E1246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501DF67D" w14:textId="77777777" w:rsidR="00CC5F62" w:rsidRPr="005E1246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2885F2A7" w14:textId="37D3691F" w:rsidR="00CC5F62" w:rsidRPr="0088250F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14:paraId="35BAB0F5" w14:textId="6C70A0BD" w:rsidR="00CC5F62" w:rsidRPr="0088250F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14:paraId="56237AFF" w14:textId="3DD82734" w:rsidR="00CC5F62" w:rsidRPr="0088250F" w:rsidRDefault="00CC5F62" w:rsidP="00CC5F6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A327A3B" w14:textId="77777777" w:rsidR="00CC5F62" w:rsidRPr="00324848" w:rsidRDefault="00CC5F62" w:rsidP="00CC5F62">
            <w:pPr>
              <w:rPr>
                <w:sz w:val="18"/>
                <w:szCs w:val="18"/>
              </w:rPr>
            </w:pPr>
          </w:p>
        </w:tc>
      </w:tr>
      <w:tr w:rsidR="00CC5F62" w:rsidRPr="00226B1C" w14:paraId="0C07047A" w14:textId="77777777" w:rsidTr="002D5EA8">
        <w:trPr>
          <w:gridAfter w:val="1"/>
          <w:wAfter w:w="11" w:type="dxa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84AEE" w14:textId="77777777" w:rsidR="00CC5F62" w:rsidRPr="00324848" w:rsidRDefault="00CC5F62" w:rsidP="00CC5F62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F7D02" w14:textId="05F57000" w:rsidR="00CC5F62" w:rsidRPr="00324848" w:rsidRDefault="00CC5F62" w:rsidP="00CC5F62">
            <w:pPr>
              <w:rPr>
                <w:b/>
                <w:sz w:val="18"/>
                <w:szCs w:val="18"/>
              </w:rPr>
            </w:pPr>
            <w:r w:rsidRPr="003E5D7D">
              <w:rPr>
                <w:sz w:val="18"/>
                <w:szCs w:val="18"/>
              </w:rPr>
              <w:t>Res. 1</w:t>
            </w:r>
            <w:r>
              <w:rPr>
                <w:sz w:val="18"/>
                <w:szCs w:val="18"/>
              </w:rPr>
              <w:t>9</w:t>
            </w:r>
            <w:r w:rsidRPr="003E5D7D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 xml:space="preserve">6 </w:t>
            </w:r>
            <w:r>
              <w:rPr>
                <w:sz w:val="18"/>
                <w:szCs w:val="18"/>
                <w:lang w:eastAsia="ja-JP"/>
              </w:rPr>
              <w:t>(Annex 4, p. 13)</w:t>
            </w:r>
          </w:p>
        </w:tc>
        <w:tc>
          <w:tcPr>
            <w:tcW w:w="3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AB6275" w14:textId="44BB5996" w:rsidR="00CC5F62" w:rsidRPr="00CC5F62" w:rsidRDefault="00CC5F62" w:rsidP="00CC5F62">
            <w:pPr>
              <w:rPr>
                <w:sz w:val="18"/>
                <w:szCs w:val="18"/>
                <w:lang w:eastAsia="ja-JP"/>
              </w:rPr>
            </w:pPr>
            <w:r w:rsidRPr="00CC5F62">
              <w:rPr>
                <w:sz w:val="18"/>
                <w:szCs w:val="18"/>
                <w:lang w:eastAsia="ja-JP"/>
              </w:rPr>
              <w:t xml:space="preserve">ROP fee (call 01/03/2019) / </w:t>
            </w:r>
            <w:proofErr w:type="spellStart"/>
            <w:r w:rsidRPr="00CC5F62">
              <w:rPr>
                <w:i/>
                <w:sz w:val="18"/>
                <w:szCs w:val="18"/>
                <w:lang w:eastAsia="ja-JP"/>
              </w:rPr>
              <w:t>Paiement</w:t>
            </w:r>
            <w:proofErr w:type="spellEnd"/>
            <w:r w:rsidRPr="00CC5F62">
              <w:rPr>
                <w:i/>
                <w:sz w:val="18"/>
                <w:szCs w:val="18"/>
                <w:lang w:eastAsia="ja-JP"/>
              </w:rPr>
              <w:t xml:space="preserve"> contribution PRO</w:t>
            </w:r>
          </w:p>
        </w:tc>
        <w:tc>
          <w:tcPr>
            <w:tcW w:w="13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D0D34" w14:textId="0059E118" w:rsidR="00CC5F62" w:rsidRPr="00CC5F62" w:rsidRDefault="00CC5F62" w:rsidP="00CC5F62">
            <w:pPr>
              <w:jc w:val="center"/>
              <w:rPr>
                <w:sz w:val="18"/>
                <w:szCs w:val="18"/>
                <w:lang w:eastAsia="ja-JP"/>
              </w:rPr>
            </w:pPr>
            <w:r w:rsidRPr="00CC5F62">
              <w:rPr>
                <w:sz w:val="18"/>
                <w:szCs w:val="18"/>
                <w:lang w:eastAsia="ja-JP"/>
              </w:rPr>
              <w:t>31.03.2019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0508A" w14:textId="77777777" w:rsidR="00CC5F62" w:rsidRPr="005E1246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EB75E" w14:textId="77777777" w:rsidR="00CC5F62" w:rsidRPr="005E1246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8D66F1" w14:textId="77777777" w:rsidR="00CC5F62" w:rsidRPr="0088250F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30491" w14:textId="77777777" w:rsidR="00CC5F62" w:rsidRPr="0088250F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3006B" w14:textId="77777777" w:rsidR="00CC5F62" w:rsidRPr="0088250F" w:rsidRDefault="00CC5F62" w:rsidP="00CC5F6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40F97" w14:textId="77777777" w:rsidR="00CC5F62" w:rsidRPr="00324848" w:rsidRDefault="00CC5F62" w:rsidP="00CC5F62">
            <w:pPr>
              <w:rPr>
                <w:sz w:val="18"/>
                <w:szCs w:val="18"/>
              </w:rPr>
            </w:pPr>
          </w:p>
        </w:tc>
      </w:tr>
      <w:tr w:rsidR="00CC5F62" w:rsidRPr="00226B1C" w14:paraId="68478DB1" w14:textId="77777777" w:rsidTr="002D5EA8">
        <w:tc>
          <w:tcPr>
            <w:tcW w:w="6282" w:type="dxa"/>
            <w:gridSpan w:val="4"/>
            <w:tcBorders>
              <w:right w:val="nil"/>
            </w:tcBorders>
            <w:shd w:val="clear" w:color="auto" w:fill="BFBFBF" w:themeFill="background1" w:themeFillShade="BF"/>
          </w:tcPr>
          <w:p w14:paraId="245960B9" w14:textId="1DE4072A" w:rsidR="00CC5F62" w:rsidRPr="00324848" w:rsidRDefault="00CC5F62" w:rsidP="00CC5F62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324848">
              <w:rPr>
                <w:b/>
                <w:sz w:val="18"/>
                <w:szCs w:val="18"/>
              </w:rPr>
              <w:t>Observers</w:t>
            </w:r>
            <w:r>
              <w:rPr>
                <w:b/>
                <w:sz w:val="18"/>
                <w:szCs w:val="18"/>
              </w:rPr>
              <w:t xml:space="preserve"> / </w:t>
            </w:r>
            <w:proofErr w:type="spellStart"/>
            <w:r w:rsidRPr="000D2F15">
              <w:rPr>
                <w:b/>
                <w:i/>
                <w:sz w:val="18"/>
                <w:szCs w:val="18"/>
              </w:rPr>
              <w:t>Observateurs</w:t>
            </w:r>
            <w:proofErr w:type="spellEnd"/>
          </w:p>
        </w:tc>
        <w:tc>
          <w:tcPr>
            <w:tcW w:w="1374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3E06137" w14:textId="77777777" w:rsidR="00CC5F62" w:rsidRPr="0067485B" w:rsidRDefault="00CC5F62" w:rsidP="00CC5F62">
            <w:pPr>
              <w:rPr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1FE43D0" w14:textId="77777777" w:rsidR="00CC5F62" w:rsidRPr="0067485B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27C4B52" w14:textId="77777777" w:rsidR="00CC5F62" w:rsidRPr="0067485B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5624A93" w14:textId="77777777" w:rsidR="00CC5F62" w:rsidRPr="0067485B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6D3D5AD" w14:textId="77777777" w:rsidR="00CC5F62" w:rsidRPr="0067485B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7B91363" w14:textId="77777777" w:rsidR="00CC5F62" w:rsidRPr="0067485B" w:rsidRDefault="00CC5F62" w:rsidP="00CC5F6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  <w:shd w:val="clear" w:color="auto" w:fill="BFBFBF" w:themeFill="background1" w:themeFillShade="BF"/>
          </w:tcPr>
          <w:p w14:paraId="62295FA8" w14:textId="77777777" w:rsidR="00CC5F62" w:rsidRPr="0067485B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</w:tr>
      <w:tr w:rsidR="00CC5F62" w:rsidRPr="00226B1C" w14:paraId="38544321" w14:textId="77777777" w:rsidTr="002D5EA8">
        <w:trPr>
          <w:gridAfter w:val="1"/>
          <w:wAfter w:w="11" w:type="dxa"/>
          <w:cantSplit/>
        </w:trPr>
        <w:tc>
          <w:tcPr>
            <w:tcW w:w="993" w:type="dxa"/>
            <w:shd w:val="clear" w:color="auto" w:fill="auto"/>
            <w:vAlign w:val="center"/>
          </w:tcPr>
          <w:p w14:paraId="3BC68B48" w14:textId="77777777" w:rsidR="00CC5F62" w:rsidRPr="00324848" w:rsidRDefault="00CC5F62" w:rsidP="00CC5F62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4ADA246B" w14:textId="48415937" w:rsidR="00CC5F62" w:rsidRPr="00324848" w:rsidRDefault="00CC5F62" w:rsidP="00CC5F62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Res. 11/04</w:t>
            </w:r>
            <w:r>
              <w:rPr>
                <w:sz w:val="18"/>
                <w:szCs w:val="18"/>
              </w:rPr>
              <w:t xml:space="preserve"> (9)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2DB3FFDA" w14:textId="5112E7AA" w:rsidR="00CC5F62" w:rsidRPr="00324848" w:rsidRDefault="00CC5F62" w:rsidP="00CC5F62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Regional Observer Scheme</w:t>
            </w:r>
            <w:r w:rsidRPr="00324848">
              <w:rPr>
                <w:sz w:val="18"/>
                <w:szCs w:val="18"/>
                <w:vertAlign w:val="superscript"/>
              </w:rPr>
              <w:t>2</w:t>
            </w:r>
            <w:r w:rsidRPr="003248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324848">
              <w:rPr>
                <w:sz w:val="18"/>
                <w:szCs w:val="18"/>
              </w:rPr>
              <w:t>No. of vessels monitored and coverage by gear type</w:t>
            </w:r>
            <w:r>
              <w:rPr>
                <w:sz w:val="18"/>
                <w:szCs w:val="18"/>
              </w:rPr>
              <w:t xml:space="preserve">) / </w:t>
            </w:r>
            <w:r w:rsidRPr="000D2F15">
              <w:rPr>
                <w:i/>
                <w:sz w:val="18"/>
                <w:szCs w:val="18"/>
              </w:rPr>
              <w:t xml:space="preserve">Programme </w:t>
            </w:r>
            <w:proofErr w:type="spellStart"/>
            <w:r w:rsidRPr="000D2F15">
              <w:rPr>
                <w:i/>
                <w:sz w:val="18"/>
                <w:szCs w:val="18"/>
              </w:rPr>
              <w:t>régional</w:t>
            </w:r>
            <w:proofErr w:type="spellEnd"/>
            <w:r w:rsidRPr="000D2F1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D2F15">
              <w:rPr>
                <w:i/>
                <w:sz w:val="18"/>
                <w:szCs w:val="18"/>
              </w:rPr>
              <w:t>d’observateurs</w:t>
            </w:r>
            <w:proofErr w:type="spellEnd"/>
            <w:r w:rsidRPr="000D2F15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0D2F15">
              <w:rPr>
                <w:i/>
                <w:sz w:val="18"/>
                <w:szCs w:val="18"/>
              </w:rPr>
              <w:t>nombre</w:t>
            </w:r>
            <w:proofErr w:type="spellEnd"/>
            <w:r w:rsidRPr="000D2F15">
              <w:rPr>
                <w:i/>
                <w:sz w:val="18"/>
                <w:szCs w:val="18"/>
              </w:rPr>
              <w:t xml:space="preserve"> de </w:t>
            </w:r>
            <w:proofErr w:type="spellStart"/>
            <w:r w:rsidRPr="000D2F15">
              <w:rPr>
                <w:i/>
                <w:sz w:val="18"/>
                <w:szCs w:val="18"/>
              </w:rPr>
              <w:t>navires</w:t>
            </w:r>
            <w:proofErr w:type="spellEnd"/>
            <w:r w:rsidRPr="000D2F1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D2F15">
              <w:rPr>
                <w:i/>
                <w:sz w:val="18"/>
                <w:szCs w:val="18"/>
              </w:rPr>
              <w:t>suivis</w:t>
            </w:r>
            <w:proofErr w:type="spellEnd"/>
            <w:r w:rsidRPr="000D2F15">
              <w:rPr>
                <w:i/>
                <w:sz w:val="18"/>
                <w:szCs w:val="18"/>
              </w:rPr>
              <w:t xml:space="preserve"> et couverture par types </w:t>
            </w:r>
            <w:proofErr w:type="spellStart"/>
            <w:r w:rsidRPr="000D2F15">
              <w:rPr>
                <w:i/>
                <w:sz w:val="18"/>
                <w:szCs w:val="18"/>
              </w:rPr>
              <w:t>d’engins</w:t>
            </w:r>
            <w:proofErr w:type="spellEnd"/>
            <w:r w:rsidRPr="000D2F15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6D6B2602" w14:textId="15F2F240" w:rsidR="00CC5F62" w:rsidRPr="00324848" w:rsidRDefault="00CC5F62" w:rsidP="00CC5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32484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32484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177" w:type="dxa"/>
            <w:gridSpan w:val="2"/>
            <w:vAlign w:val="center"/>
          </w:tcPr>
          <w:p w14:paraId="429E166F" w14:textId="54B16D11" w:rsidR="00CC5F62" w:rsidRPr="00324848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45CF75F8" w14:textId="1888D71F" w:rsidR="00CC5F62" w:rsidRPr="005E1246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42ED762C" w14:textId="55B19408" w:rsidR="00CC5F62" w:rsidRPr="00324848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14:paraId="2ADB4FFA" w14:textId="023C1300" w:rsidR="00CC5F62" w:rsidRPr="00785113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14:paraId="3A97E311" w14:textId="6175E0C0" w:rsidR="00CC5F62" w:rsidRPr="005E1246" w:rsidRDefault="00CC5F62" w:rsidP="00CC5F6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FEED452" w14:textId="77777777" w:rsidR="00CC5F62" w:rsidRPr="00324848" w:rsidRDefault="00CC5F62" w:rsidP="00CC5F62">
            <w:pPr>
              <w:rPr>
                <w:sz w:val="18"/>
                <w:szCs w:val="18"/>
              </w:rPr>
            </w:pPr>
          </w:p>
        </w:tc>
      </w:tr>
      <w:tr w:rsidR="00CC5F62" w:rsidRPr="00226B1C" w14:paraId="0A3BE327" w14:textId="77777777" w:rsidTr="002D5EA8">
        <w:trPr>
          <w:gridAfter w:val="1"/>
          <w:wAfter w:w="11" w:type="dxa"/>
          <w:cantSplit/>
          <w:trHeight w:val="424"/>
        </w:trPr>
        <w:tc>
          <w:tcPr>
            <w:tcW w:w="993" w:type="dxa"/>
            <w:shd w:val="clear" w:color="auto" w:fill="auto"/>
            <w:vAlign w:val="center"/>
          </w:tcPr>
          <w:p w14:paraId="13A00DDA" w14:textId="77777777" w:rsidR="00CC5F62" w:rsidRPr="00324848" w:rsidRDefault="00CC5F62" w:rsidP="00CC5F62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7E4014E5" w14:textId="6DA1E1A6" w:rsidR="00CC5F62" w:rsidRPr="00324848" w:rsidRDefault="00CC5F62" w:rsidP="00CC5F62">
            <w:pPr>
              <w:rPr>
                <w:b/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Res. 11/04</w:t>
            </w:r>
            <w:r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7B6E97F0" w14:textId="15AAA08E" w:rsidR="00CC5F62" w:rsidRPr="000D2F15" w:rsidRDefault="00CC5F62" w:rsidP="00CC5F62">
            <w:pPr>
              <w:numPr>
                <w:ilvl w:val="0"/>
                <w:numId w:val="2"/>
              </w:numPr>
              <w:rPr>
                <w:sz w:val="18"/>
                <w:szCs w:val="18"/>
                <w:lang w:val="fr-FR"/>
              </w:rPr>
            </w:pPr>
            <w:r w:rsidRPr="000D2F15">
              <w:rPr>
                <w:sz w:val="18"/>
                <w:szCs w:val="18"/>
                <w:lang w:val="fr-FR"/>
              </w:rPr>
              <w:t>5% Mandatory, at sea (All vessels)</w:t>
            </w:r>
            <w:r w:rsidRPr="000D2F15">
              <w:rPr>
                <w:sz w:val="18"/>
                <w:szCs w:val="18"/>
                <w:vertAlign w:val="superscript"/>
                <w:lang w:val="fr-FR"/>
              </w:rPr>
              <w:t xml:space="preserve">2   </w:t>
            </w:r>
            <w:r>
              <w:rPr>
                <w:sz w:val="18"/>
                <w:szCs w:val="18"/>
                <w:lang w:val="fr-FR"/>
              </w:rPr>
              <w:t xml:space="preserve">/ </w:t>
            </w:r>
            <w:r w:rsidRPr="00B47D2E">
              <w:rPr>
                <w:i/>
                <w:sz w:val="18"/>
                <w:szCs w:val="18"/>
                <w:lang w:val="fr-FR"/>
              </w:rPr>
              <w:t>5% obligatoire, en mer (Tous navires)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5CC7D10A" w14:textId="3272F30C" w:rsidR="00CC5F62" w:rsidRPr="00324848" w:rsidRDefault="00CC5F62" w:rsidP="00CC5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Since / </w:t>
            </w:r>
            <w:proofErr w:type="spellStart"/>
            <w:r w:rsidRPr="00175637">
              <w:rPr>
                <w:i/>
                <w:sz w:val="18"/>
                <w:szCs w:val="18"/>
              </w:rPr>
              <w:t>Depuis</w:t>
            </w:r>
            <w:proofErr w:type="spellEnd"/>
            <w:r>
              <w:rPr>
                <w:sz w:val="18"/>
                <w:szCs w:val="18"/>
              </w:rPr>
              <w:t xml:space="preserve"> 2013</w:t>
            </w:r>
          </w:p>
        </w:tc>
        <w:tc>
          <w:tcPr>
            <w:tcW w:w="1177" w:type="dxa"/>
            <w:gridSpan w:val="2"/>
            <w:vAlign w:val="center"/>
          </w:tcPr>
          <w:p w14:paraId="78AB5A66" w14:textId="6AF9F728" w:rsidR="00CC5F62" w:rsidRPr="00324848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60B7FF3A" w14:textId="3B4F443F" w:rsidR="00CC5F62" w:rsidRPr="005E1246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0DC73DCC" w14:textId="0C232501" w:rsidR="00CC5F62" w:rsidRPr="00324848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14:paraId="2F9A79E7" w14:textId="35B216D8" w:rsidR="00CC5F62" w:rsidRPr="00785113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14:paraId="54434EA3" w14:textId="0DEB3710" w:rsidR="00CC5F62" w:rsidRPr="00726610" w:rsidRDefault="00CC5F62" w:rsidP="00CC5F6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52C9423" w14:textId="77777777" w:rsidR="00CC5F62" w:rsidRPr="00324848" w:rsidRDefault="00CC5F62" w:rsidP="00CC5F62">
            <w:pPr>
              <w:rPr>
                <w:sz w:val="18"/>
                <w:szCs w:val="18"/>
              </w:rPr>
            </w:pPr>
          </w:p>
        </w:tc>
      </w:tr>
      <w:tr w:rsidR="00CC5F62" w:rsidRPr="00226B1C" w14:paraId="33F35014" w14:textId="77777777" w:rsidTr="002D5EA8">
        <w:trPr>
          <w:gridAfter w:val="1"/>
          <w:wAfter w:w="11" w:type="dxa"/>
        </w:trPr>
        <w:tc>
          <w:tcPr>
            <w:tcW w:w="993" w:type="dxa"/>
            <w:shd w:val="clear" w:color="auto" w:fill="auto"/>
            <w:vAlign w:val="center"/>
          </w:tcPr>
          <w:p w14:paraId="02F10CF1" w14:textId="77777777" w:rsidR="00CC5F62" w:rsidRPr="00324848" w:rsidRDefault="00CC5F62" w:rsidP="00CC5F62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748A2E39" w14:textId="0E142D7F" w:rsidR="00CC5F62" w:rsidRPr="00324848" w:rsidRDefault="00CC5F62" w:rsidP="00CC5F62">
            <w:pPr>
              <w:rPr>
                <w:b/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Res. 11/04</w:t>
            </w:r>
            <w:r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741C3525" w14:textId="27A68580" w:rsidR="00CC5F62" w:rsidRPr="00324848" w:rsidRDefault="00CC5F62" w:rsidP="00CC5F62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5 % Artisanal landings</w:t>
            </w:r>
            <w:r w:rsidRPr="00324848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  <w:vertAlign w:val="superscript"/>
              </w:rPr>
              <w:t xml:space="preserve">  </w:t>
            </w:r>
            <w:r>
              <w:rPr>
                <w:sz w:val="18"/>
                <w:szCs w:val="18"/>
              </w:rPr>
              <w:t xml:space="preserve"> / </w:t>
            </w:r>
            <w:r w:rsidRPr="00B47D2E">
              <w:rPr>
                <w:i/>
                <w:sz w:val="18"/>
                <w:szCs w:val="18"/>
              </w:rPr>
              <w:t xml:space="preserve">5 % </w:t>
            </w:r>
            <w:proofErr w:type="spellStart"/>
            <w:r w:rsidRPr="00B47D2E">
              <w:rPr>
                <w:i/>
                <w:sz w:val="18"/>
                <w:szCs w:val="18"/>
              </w:rPr>
              <w:t>débarquements</w:t>
            </w:r>
            <w:proofErr w:type="spellEnd"/>
            <w:r w:rsidRPr="00B47D2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47D2E">
              <w:rPr>
                <w:i/>
                <w:sz w:val="18"/>
                <w:szCs w:val="18"/>
              </w:rPr>
              <w:t>artisanaux</w:t>
            </w:r>
            <w:proofErr w:type="spellEnd"/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792FC7B2" w14:textId="62DDAD42" w:rsidR="00CC5F62" w:rsidRPr="00324848" w:rsidRDefault="00CC5F62" w:rsidP="00CC5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Since / </w:t>
            </w:r>
            <w:proofErr w:type="spellStart"/>
            <w:r w:rsidRPr="00175637">
              <w:rPr>
                <w:i/>
                <w:sz w:val="18"/>
                <w:szCs w:val="18"/>
              </w:rPr>
              <w:t>Depuis</w:t>
            </w:r>
            <w:proofErr w:type="spellEnd"/>
            <w:r>
              <w:rPr>
                <w:sz w:val="18"/>
                <w:szCs w:val="18"/>
              </w:rPr>
              <w:t xml:space="preserve"> 2013</w:t>
            </w: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14:paraId="390CF039" w14:textId="4E596FAC" w:rsidR="00CC5F62" w:rsidRPr="00324848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40689E96" w14:textId="1900CA31" w:rsidR="00CC5F62" w:rsidRPr="005E1246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0898BF35" w14:textId="18448DCE" w:rsidR="00CC5F62" w:rsidRPr="00324848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14:paraId="66EBF824" w14:textId="4347102E" w:rsidR="00CC5F62" w:rsidRPr="00785113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14:paraId="059B7D82" w14:textId="77777777" w:rsidR="00CC5F62" w:rsidRPr="005E1246" w:rsidRDefault="00CC5F62" w:rsidP="00CC5F6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92AA471" w14:textId="77777777" w:rsidR="00CC5F62" w:rsidRPr="00324848" w:rsidRDefault="00CC5F62" w:rsidP="00CC5F62">
            <w:pPr>
              <w:rPr>
                <w:sz w:val="18"/>
                <w:szCs w:val="18"/>
              </w:rPr>
            </w:pPr>
          </w:p>
        </w:tc>
      </w:tr>
      <w:tr w:rsidR="00CC5F62" w:rsidRPr="00416244" w14:paraId="0AAC1DF6" w14:textId="77777777" w:rsidTr="002D5EA8">
        <w:trPr>
          <w:gridAfter w:val="1"/>
          <w:wAfter w:w="11" w:type="dxa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53DE9E" w14:textId="77777777" w:rsidR="00CC5F62" w:rsidRPr="00324848" w:rsidRDefault="00CC5F62" w:rsidP="00CC5F62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01496" w14:textId="740B4CB4" w:rsidR="00CC5F62" w:rsidRPr="00324848" w:rsidRDefault="00CC5F62" w:rsidP="00CC5F62">
            <w:pPr>
              <w:rPr>
                <w:b/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Res. 11/04</w:t>
            </w:r>
            <w:r>
              <w:rPr>
                <w:sz w:val="18"/>
                <w:szCs w:val="18"/>
              </w:rPr>
              <w:t xml:space="preserve"> (11)</w:t>
            </w:r>
          </w:p>
        </w:tc>
        <w:tc>
          <w:tcPr>
            <w:tcW w:w="3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29962" w14:textId="02C7AD6C" w:rsidR="00CC5F62" w:rsidRPr="00324848" w:rsidRDefault="00CC5F62" w:rsidP="00CC5F62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Observer reports</w:t>
            </w:r>
            <w:r>
              <w:rPr>
                <w:sz w:val="18"/>
                <w:szCs w:val="18"/>
              </w:rPr>
              <w:t xml:space="preserve"> / </w:t>
            </w:r>
            <w:r w:rsidRPr="000D2F15">
              <w:rPr>
                <w:i/>
                <w:sz w:val="18"/>
                <w:szCs w:val="18"/>
              </w:rPr>
              <w:t xml:space="preserve">Rapports </w:t>
            </w:r>
            <w:proofErr w:type="spellStart"/>
            <w:r w:rsidRPr="000D2F15">
              <w:rPr>
                <w:i/>
                <w:sz w:val="18"/>
                <w:szCs w:val="18"/>
              </w:rPr>
              <w:t>d’observateurs</w:t>
            </w:r>
            <w:proofErr w:type="spellEnd"/>
          </w:p>
        </w:tc>
        <w:tc>
          <w:tcPr>
            <w:tcW w:w="13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304BD" w14:textId="3A62335C" w:rsidR="00CC5F62" w:rsidRPr="00B47D2E" w:rsidRDefault="00CC5F62" w:rsidP="00CC5F62">
            <w:pPr>
              <w:jc w:val="center"/>
              <w:rPr>
                <w:sz w:val="18"/>
                <w:szCs w:val="18"/>
                <w:lang w:val="fr-FR"/>
              </w:rPr>
            </w:pPr>
            <w:r w:rsidRPr="00B47D2E">
              <w:rPr>
                <w:sz w:val="18"/>
                <w:szCs w:val="18"/>
                <w:lang w:val="fr-FR"/>
              </w:rPr>
              <w:t xml:space="preserve">150 days after trip / </w:t>
            </w:r>
            <w:r w:rsidRPr="00B47D2E">
              <w:rPr>
                <w:i/>
                <w:sz w:val="18"/>
                <w:szCs w:val="18"/>
                <w:lang w:val="fr-FR"/>
              </w:rPr>
              <w:t>jours après la marée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</w:tcBorders>
            <w:vAlign w:val="center"/>
          </w:tcPr>
          <w:p w14:paraId="5889B315" w14:textId="5AC90278" w:rsidR="00CC5F62" w:rsidRPr="00B47D2E" w:rsidRDefault="00CC5F62" w:rsidP="00CC5F62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vAlign w:val="center"/>
          </w:tcPr>
          <w:p w14:paraId="35A8002D" w14:textId="0A5ADC7B" w:rsidR="00CC5F62" w:rsidRPr="00B47D2E" w:rsidRDefault="00CC5F62" w:rsidP="00CC5F62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B8622" w14:textId="137F0120" w:rsidR="00CC5F62" w:rsidRPr="00B47D2E" w:rsidRDefault="00CC5F62" w:rsidP="00CC5F62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F57A46" w14:textId="581E0A53" w:rsidR="00CC5F62" w:rsidRPr="00B47D2E" w:rsidRDefault="00CC5F62" w:rsidP="00CC5F62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7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0CAEA" w14:textId="77777777" w:rsidR="00CC5F62" w:rsidRPr="00B47D2E" w:rsidRDefault="00CC5F62" w:rsidP="00CC5F6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5533AC" w14:textId="77777777" w:rsidR="00CC5F62" w:rsidRPr="00B47D2E" w:rsidRDefault="00CC5F62" w:rsidP="00CC5F62">
            <w:pPr>
              <w:rPr>
                <w:sz w:val="18"/>
                <w:szCs w:val="18"/>
                <w:lang w:val="fr-FR"/>
              </w:rPr>
            </w:pPr>
          </w:p>
        </w:tc>
      </w:tr>
      <w:tr w:rsidR="00CC5F62" w:rsidRPr="00416244" w14:paraId="270BF90F" w14:textId="77777777" w:rsidTr="002D5EA8">
        <w:tc>
          <w:tcPr>
            <w:tcW w:w="6282" w:type="dxa"/>
            <w:gridSpan w:val="4"/>
            <w:tcBorders>
              <w:right w:val="nil"/>
            </w:tcBorders>
            <w:shd w:val="clear" w:color="auto" w:fill="BFBFBF" w:themeFill="background1" w:themeFillShade="BF"/>
          </w:tcPr>
          <w:p w14:paraId="1C139B17" w14:textId="43B567F6" w:rsidR="00CC5F62" w:rsidRPr="00933B88" w:rsidRDefault="00CC5F62" w:rsidP="00CC5F62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8"/>
                <w:lang w:val="fr-FR"/>
              </w:rPr>
            </w:pPr>
            <w:proofErr w:type="spellStart"/>
            <w:r w:rsidRPr="00933B88">
              <w:rPr>
                <w:b/>
                <w:sz w:val="18"/>
                <w:szCs w:val="18"/>
                <w:lang w:val="fr-FR"/>
              </w:rPr>
              <w:lastRenderedPageBreak/>
              <w:t>Statistical</w:t>
            </w:r>
            <w:proofErr w:type="spellEnd"/>
            <w:r w:rsidRPr="00933B88">
              <w:rPr>
                <w:b/>
                <w:sz w:val="18"/>
                <w:szCs w:val="18"/>
                <w:lang w:val="fr-FR"/>
              </w:rPr>
              <w:t xml:space="preserve"> document programme / </w:t>
            </w:r>
            <w:r w:rsidRPr="00933B88">
              <w:rPr>
                <w:b/>
                <w:i/>
                <w:sz w:val="18"/>
                <w:szCs w:val="18"/>
                <w:lang w:val="fr-FR"/>
              </w:rPr>
              <w:t>Programme de document statistique</w:t>
            </w:r>
          </w:p>
        </w:tc>
        <w:tc>
          <w:tcPr>
            <w:tcW w:w="1374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7318863" w14:textId="77777777" w:rsidR="00CC5F62" w:rsidRPr="00933B88" w:rsidRDefault="00CC5F62" w:rsidP="00CC5F6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177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24A1F4D" w14:textId="77777777" w:rsidR="00CC5F62" w:rsidRPr="00933B88" w:rsidRDefault="00CC5F62" w:rsidP="00CC5F62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09F7E93" w14:textId="77777777" w:rsidR="00CC5F62" w:rsidRPr="00933B88" w:rsidRDefault="00CC5F62" w:rsidP="00CC5F62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5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1C7B0B0" w14:textId="77777777" w:rsidR="00CC5F62" w:rsidRPr="00933B88" w:rsidRDefault="00CC5F62" w:rsidP="00CC5F62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06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4D20DE7" w14:textId="77777777" w:rsidR="00CC5F62" w:rsidRPr="00933B88" w:rsidRDefault="00CC5F62" w:rsidP="00CC5F62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751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96C3914" w14:textId="77777777" w:rsidR="00CC5F62" w:rsidRPr="00933B88" w:rsidRDefault="00CC5F62" w:rsidP="00CC5F6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  <w:shd w:val="clear" w:color="auto" w:fill="BFBFBF" w:themeFill="background1" w:themeFillShade="BF"/>
          </w:tcPr>
          <w:p w14:paraId="67D665CB" w14:textId="77777777" w:rsidR="00CC5F62" w:rsidRPr="00933B88" w:rsidRDefault="00CC5F62" w:rsidP="00CC5F62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CC5F62" w:rsidRPr="00226B1C" w14:paraId="2A3C6F3B" w14:textId="77777777" w:rsidTr="002D5EA8">
        <w:trPr>
          <w:gridAfter w:val="1"/>
          <w:wAfter w:w="11" w:type="dxa"/>
        </w:trPr>
        <w:tc>
          <w:tcPr>
            <w:tcW w:w="993" w:type="dxa"/>
            <w:shd w:val="clear" w:color="auto" w:fill="auto"/>
            <w:vAlign w:val="center"/>
          </w:tcPr>
          <w:p w14:paraId="3B68AEE0" w14:textId="77777777" w:rsidR="00CC5F62" w:rsidRPr="00933B88" w:rsidRDefault="00CC5F62" w:rsidP="00CC5F62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3A09A569" w14:textId="191A28E4" w:rsidR="00CC5F62" w:rsidRPr="00CA0363" w:rsidRDefault="00CC5F62" w:rsidP="00CC5F62">
            <w:pPr>
              <w:rPr>
                <w:sz w:val="18"/>
                <w:szCs w:val="18"/>
              </w:rPr>
            </w:pPr>
            <w:r w:rsidRPr="00CA0363">
              <w:rPr>
                <w:sz w:val="18"/>
                <w:szCs w:val="18"/>
              </w:rPr>
              <w:t>Res. 01/06</w:t>
            </w:r>
            <w:r>
              <w:rPr>
                <w:sz w:val="18"/>
                <w:szCs w:val="18"/>
              </w:rPr>
              <w:t xml:space="preserve"> (5)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1F1B856A" w14:textId="02920786" w:rsidR="00CC5F62" w:rsidRPr="00324848" w:rsidRDefault="00CC5F62" w:rsidP="00CC5F62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1</w:t>
            </w:r>
            <w:r w:rsidRPr="00324848">
              <w:rPr>
                <w:sz w:val="18"/>
                <w:szCs w:val="18"/>
                <w:vertAlign w:val="superscript"/>
              </w:rPr>
              <w:t>st</w:t>
            </w:r>
            <w:r w:rsidRPr="00324848">
              <w:rPr>
                <w:sz w:val="18"/>
                <w:szCs w:val="18"/>
              </w:rPr>
              <w:t xml:space="preserve"> Semester report</w:t>
            </w:r>
            <w:r>
              <w:rPr>
                <w:sz w:val="18"/>
                <w:szCs w:val="18"/>
              </w:rPr>
              <w:t xml:space="preserve"> / </w:t>
            </w:r>
            <w:r w:rsidRPr="00933B88">
              <w:rPr>
                <w:i/>
                <w:sz w:val="18"/>
                <w:szCs w:val="18"/>
              </w:rPr>
              <w:t>Rapport 1</w:t>
            </w:r>
            <w:r w:rsidRPr="00933B88">
              <w:rPr>
                <w:i/>
                <w:sz w:val="18"/>
                <w:szCs w:val="18"/>
                <w:vertAlign w:val="superscript"/>
              </w:rPr>
              <w:t>er</w:t>
            </w:r>
            <w:r w:rsidRPr="00933B8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33B88">
              <w:rPr>
                <w:i/>
                <w:sz w:val="18"/>
                <w:szCs w:val="18"/>
              </w:rPr>
              <w:t>semestre</w:t>
            </w:r>
            <w:proofErr w:type="spellEnd"/>
            <w:r>
              <w:rPr>
                <w:sz w:val="18"/>
                <w:szCs w:val="18"/>
              </w:rPr>
              <w:t xml:space="preserve"> (2019)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7DD9E5EE" w14:textId="68934AA3" w:rsidR="00CC5F62" w:rsidRPr="00285F35" w:rsidRDefault="00CC5F62" w:rsidP="00CC5F62">
            <w:pPr>
              <w:jc w:val="center"/>
              <w:rPr>
                <w:sz w:val="18"/>
                <w:szCs w:val="18"/>
              </w:rPr>
            </w:pPr>
            <w:r w:rsidRPr="00285F35">
              <w:rPr>
                <w:sz w:val="18"/>
                <w:szCs w:val="18"/>
              </w:rPr>
              <w:t>01.10.201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14:paraId="2B56E508" w14:textId="674D9A2E" w:rsidR="00CC5F62" w:rsidRPr="00324848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3F9D2A44" w14:textId="34D194FE" w:rsidR="00CC5F62" w:rsidRPr="005E1246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0B6B3BB0" w14:textId="6D3C13D4" w:rsidR="00CC5F62" w:rsidRPr="00324848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14:paraId="2BDD7F45" w14:textId="22929A74" w:rsidR="00CC5F62" w:rsidRPr="00896395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14:paraId="6B68339C" w14:textId="63F3FF36" w:rsidR="00CC5F62" w:rsidRPr="00324848" w:rsidRDefault="00CC5F62" w:rsidP="00CC5F6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790D4B2" w14:textId="77777777" w:rsidR="00CC5F62" w:rsidRPr="00324848" w:rsidRDefault="00CC5F62" w:rsidP="00CC5F62">
            <w:pPr>
              <w:rPr>
                <w:sz w:val="18"/>
                <w:szCs w:val="18"/>
              </w:rPr>
            </w:pPr>
          </w:p>
        </w:tc>
      </w:tr>
      <w:tr w:rsidR="00CC5F62" w:rsidRPr="00226B1C" w14:paraId="10E1812E" w14:textId="77777777" w:rsidTr="002D5EA8">
        <w:trPr>
          <w:gridAfter w:val="1"/>
          <w:wAfter w:w="11" w:type="dxa"/>
        </w:trPr>
        <w:tc>
          <w:tcPr>
            <w:tcW w:w="993" w:type="dxa"/>
            <w:shd w:val="clear" w:color="auto" w:fill="auto"/>
            <w:vAlign w:val="center"/>
          </w:tcPr>
          <w:p w14:paraId="6B83F79B" w14:textId="77777777" w:rsidR="00CC5F62" w:rsidRPr="00324848" w:rsidRDefault="00CC5F62" w:rsidP="00CC5F62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40BEF8F5" w14:textId="47377D5A" w:rsidR="00CC5F62" w:rsidRPr="00324848" w:rsidRDefault="00CC5F62" w:rsidP="00CC5F62">
            <w:pPr>
              <w:rPr>
                <w:b/>
                <w:sz w:val="18"/>
                <w:szCs w:val="18"/>
              </w:rPr>
            </w:pPr>
            <w:r w:rsidRPr="00CA0363">
              <w:rPr>
                <w:sz w:val="18"/>
                <w:szCs w:val="18"/>
              </w:rPr>
              <w:t>Res. 01/06</w:t>
            </w:r>
            <w:r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7961AE62" w14:textId="624142E6" w:rsidR="00CC5F62" w:rsidRPr="00324848" w:rsidRDefault="00CC5F62" w:rsidP="00CC5F62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2</w:t>
            </w:r>
            <w:r w:rsidRPr="00324848">
              <w:rPr>
                <w:sz w:val="18"/>
                <w:szCs w:val="18"/>
                <w:vertAlign w:val="superscript"/>
              </w:rPr>
              <w:t>nd</w:t>
            </w:r>
            <w:r w:rsidRPr="00324848">
              <w:rPr>
                <w:sz w:val="18"/>
                <w:szCs w:val="18"/>
              </w:rPr>
              <w:t xml:space="preserve"> Semester report</w:t>
            </w:r>
            <w:r>
              <w:rPr>
                <w:sz w:val="18"/>
                <w:szCs w:val="18"/>
              </w:rPr>
              <w:t xml:space="preserve"> / </w:t>
            </w:r>
            <w:r w:rsidRPr="00933B88">
              <w:rPr>
                <w:i/>
                <w:sz w:val="18"/>
                <w:szCs w:val="18"/>
              </w:rPr>
              <w:t>Rapport 2</w:t>
            </w:r>
            <w:r w:rsidRPr="00933B88">
              <w:rPr>
                <w:i/>
                <w:sz w:val="18"/>
                <w:szCs w:val="18"/>
                <w:vertAlign w:val="superscript"/>
              </w:rPr>
              <w:t>e</w:t>
            </w:r>
            <w:r w:rsidRPr="00933B8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33B88">
              <w:rPr>
                <w:i/>
                <w:sz w:val="18"/>
                <w:szCs w:val="18"/>
              </w:rPr>
              <w:t>semestre</w:t>
            </w:r>
            <w:proofErr w:type="spellEnd"/>
            <w:r>
              <w:rPr>
                <w:sz w:val="18"/>
                <w:szCs w:val="18"/>
              </w:rPr>
              <w:t xml:space="preserve"> (2018)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336BEE92" w14:textId="107343DD" w:rsidR="00CC5F62" w:rsidRPr="00285F35" w:rsidRDefault="00CC5F62" w:rsidP="00CC5F62">
            <w:pPr>
              <w:jc w:val="center"/>
              <w:rPr>
                <w:sz w:val="18"/>
                <w:szCs w:val="18"/>
              </w:rPr>
            </w:pPr>
            <w:r w:rsidRPr="00285F35">
              <w:rPr>
                <w:sz w:val="18"/>
                <w:szCs w:val="18"/>
              </w:rPr>
              <w:t>01.04.201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14:paraId="4EAC3260" w14:textId="5ECD5738" w:rsidR="00CC5F62" w:rsidRPr="00324848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3F1576D3" w14:textId="7B53F43A" w:rsidR="00CC5F62" w:rsidRPr="005E1246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357C5059" w14:textId="2ED6A3BA" w:rsidR="00CC5F62" w:rsidRPr="00324848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14:paraId="7D233C0C" w14:textId="2720C29C" w:rsidR="00CC5F62" w:rsidRPr="00896395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14:paraId="4BC390C5" w14:textId="77777777" w:rsidR="00CC5F62" w:rsidRPr="00324848" w:rsidRDefault="00CC5F62" w:rsidP="00CC5F6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895AB83" w14:textId="77777777" w:rsidR="00CC5F62" w:rsidRPr="00324848" w:rsidRDefault="00CC5F62" w:rsidP="00CC5F62">
            <w:pPr>
              <w:rPr>
                <w:sz w:val="18"/>
                <w:szCs w:val="18"/>
              </w:rPr>
            </w:pPr>
          </w:p>
        </w:tc>
      </w:tr>
      <w:tr w:rsidR="00CC5F62" w:rsidRPr="00226B1C" w14:paraId="0D017389" w14:textId="77777777" w:rsidTr="002D5EA8">
        <w:trPr>
          <w:gridAfter w:val="1"/>
          <w:wAfter w:w="11" w:type="dxa"/>
        </w:trPr>
        <w:tc>
          <w:tcPr>
            <w:tcW w:w="993" w:type="dxa"/>
            <w:shd w:val="clear" w:color="auto" w:fill="auto"/>
            <w:vAlign w:val="center"/>
          </w:tcPr>
          <w:p w14:paraId="36258B37" w14:textId="77777777" w:rsidR="00CC5F62" w:rsidRPr="00324848" w:rsidRDefault="00CC5F62" w:rsidP="00CC5F62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595A9E16" w14:textId="045319C9" w:rsidR="00CC5F62" w:rsidRPr="00324848" w:rsidRDefault="00CC5F62" w:rsidP="00CC5F62">
            <w:pPr>
              <w:rPr>
                <w:b/>
                <w:sz w:val="18"/>
                <w:szCs w:val="18"/>
                <w:highlight w:val="lightGray"/>
              </w:rPr>
            </w:pPr>
            <w:r w:rsidRPr="00CA0363">
              <w:rPr>
                <w:sz w:val="18"/>
                <w:szCs w:val="18"/>
              </w:rPr>
              <w:t>Res. 01/06</w:t>
            </w:r>
            <w:r>
              <w:rPr>
                <w:sz w:val="18"/>
                <w:szCs w:val="18"/>
              </w:rPr>
              <w:t xml:space="preserve"> (6)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046F9B6C" w14:textId="43B57C17" w:rsidR="00CC5F62" w:rsidRPr="00324848" w:rsidRDefault="00CC5F62" w:rsidP="00CC5F62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Annual report</w:t>
            </w:r>
            <w:r w:rsidRPr="00324848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 xml:space="preserve"> / Rapport </w:t>
            </w:r>
            <w:proofErr w:type="spellStart"/>
            <w:r>
              <w:rPr>
                <w:sz w:val="18"/>
                <w:szCs w:val="18"/>
              </w:rPr>
              <w:t>annuel</w:t>
            </w:r>
            <w:proofErr w:type="spellEnd"/>
            <w:r>
              <w:rPr>
                <w:sz w:val="18"/>
                <w:szCs w:val="18"/>
              </w:rPr>
              <w:t xml:space="preserve"> (2018)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48AA2127" w14:textId="7F1A278F" w:rsidR="00CC5F62" w:rsidRPr="00324848" w:rsidRDefault="00CC5F62" w:rsidP="00CC5F62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</w:rPr>
              <w:t>01</w:t>
            </w:r>
            <w:r w:rsidRPr="0032484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324848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14:paraId="41C6A15F" w14:textId="2EA846A5" w:rsidR="00CC5F62" w:rsidRPr="00324848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7C2988EF" w14:textId="6F872521" w:rsidR="00CC5F62" w:rsidRPr="00324848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60772758" w14:textId="0D64CFDE" w:rsidR="00CC5F62" w:rsidRPr="00324848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14:paraId="562D31CF" w14:textId="0697ECD1" w:rsidR="00CC5F62" w:rsidRPr="00324848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14:paraId="1EDCC00C" w14:textId="2104F9D0" w:rsidR="00CC5F62" w:rsidRPr="005E1246" w:rsidRDefault="00CC5F62" w:rsidP="00CC5F6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5C04AC7" w14:textId="77777777" w:rsidR="00CC5F62" w:rsidRPr="005E1246" w:rsidRDefault="00CC5F62" w:rsidP="00CC5F62">
            <w:pPr>
              <w:rPr>
                <w:sz w:val="18"/>
                <w:szCs w:val="18"/>
              </w:rPr>
            </w:pPr>
          </w:p>
        </w:tc>
      </w:tr>
      <w:tr w:rsidR="00CC5F62" w:rsidRPr="00226B1C" w14:paraId="7E66D6C2" w14:textId="77777777" w:rsidTr="002D5EA8">
        <w:trPr>
          <w:gridAfter w:val="1"/>
          <w:wAfter w:w="11" w:type="dxa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16F7F1" w14:textId="77777777" w:rsidR="00CC5F62" w:rsidRPr="00324848" w:rsidRDefault="00CC5F62" w:rsidP="00CC5F62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328ECC" w14:textId="3BB2F79E" w:rsidR="00CC5F62" w:rsidRPr="00324848" w:rsidRDefault="00CC5F62" w:rsidP="00CC5F62">
            <w:pPr>
              <w:rPr>
                <w:b/>
                <w:sz w:val="18"/>
                <w:szCs w:val="18"/>
                <w:highlight w:val="lightGray"/>
              </w:rPr>
            </w:pPr>
            <w:r w:rsidRPr="00CA0363">
              <w:rPr>
                <w:sz w:val="18"/>
                <w:szCs w:val="18"/>
              </w:rPr>
              <w:t>Res. 01/06</w:t>
            </w:r>
            <w:r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3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D156D" w14:textId="2B324740" w:rsidR="00CC5F62" w:rsidRPr="00933B88" w:rsidRDefault="00CC5F62" w:rsidP="00CC5F62">
            <w:pPr>
              <w:rPr>
                <w:sz w:val="18"/>
                <w:szCs w:val="18"/>
                <w:lang w:val="fr-FR"/>
              </w:rPr>
            </w:pPr>
            <w:r w:rsidRPr="00933B88">
              <w:rPr>
                <w:sz w:val="18"/>
                <w:szCs w:val="18"/>
                <w:lang w:val="fr-FR"/>
              </w:rPr>
              <w:t xml:space="preserve">Information on authorised institutions and personnel / </w:t>
            </w:r>
            <w:r w:rsidRPr="00933B88">
              <w:rPr>
                <w:i/>
                <w:sz w:val="18"/>
                <w:szCs w:val="18"/>
                <w:lang w:val="fr-FR"/>
              </w:rPr>
              <w:t>Information sur les institutions et fonctionnaires autorisés</w:t>
            </w:r>
          </w:p>
        </w:tc>
        <w:tc>
          <w:tcPr>
            <w:tcW w:w="13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D7779" w14:textId="30704882" w:rsidR="00CC5F62" w:rsidRDefault="00CC5F62" w:rsidP="00CC5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Since / </w:t>
            </w:r>
            <w:proofErr w:type="spellStart"/>
            <w:r w:rsidRPr="00175637">
              <w:rPr>
                <w:i/>
                <w:sz w:val="18"/>
                <w:szCs w:val="18"/>
              </w:rPr>
              <w:t>Depuis</w:t>
            </w:r>
            <w:proofErr w:type="spellEnd"/>
          </w:p>
          <w:p w14:paraId="264BF767" w14:textId="0C89D861" w:rsidR="00CC5F62" w:rsidRPr="0088250F" w:rsidRDefault="00CC5F62" w:rsidP="00CC5F62">
            <w:pPr>
              <w:jc w:val="center"/>
              <w:rPr>
                <w:sz w:val="18"/>
                <w:szCs w:val="18"/>
              </w:rPr>
            </w:pPr>
            <w:r w:rsidRPr="0088250F">
              <w:rPr>
                <w:sz w:val="18"/>
                <w:szCs w:val="18"/>
              </w:rPr>
              <w:t>01.07.2002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</w:tcBorders>
            <w:vAlign w:val="center"/>
          </w:tcPr>
          <w:p w14:paraId="4B5EE72F" w14:textId="378E1985" w:rsidR="00CC5F62" w:rsidRPr="0088250F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vAlign w:val="center"/>
          </w:tcPr>
          <w:p w14:paraId="12D7DBD4" w14:textId="4E51EA15" w:rsidR="00CC5F62" w:rsidRPr="0088250F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9211D" w14:textId="210EC2BF" w:rsidR="00CC5F62" w:rsidRPr="0088250F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185238" w14:textId="08AAF1E6" w:rsidR="00CC5F62" w:rsidRPr="0088250F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6EB69" w14:textId="77777777" w:rsidR="00CC5F62" w:rsidRPr="000E799C" w:rsidRDefault="00CC5F62" w:rsidP="00CC5F6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1F668" w14:textId="77777777" w:rsidR="00CC5F62" w:rsidRPr="005E1246" w:rsidRDefault="00CC5F62" w:rsidP="00CC5F62">
            <w:pPr>
              <w:rPr>
                <w:sz w:val="18"/>
                <w:szCs w:val="18"/>
              </w:rPr>
            </w:pPr>
          </w:p>
        </w:tc>
      </w:tr>
      <w:tr w:rsidR="00CC5F62" w:rsidRPr="00416244" w14:paraId="300C6A84" w14:textId="77777777" w:rsidTr="002D5EA8">
        <w:tc>
          <w:tcPr>
            <w:tcW w:w="6282" w:type="dxa"/>
            <w:gridSpan w:val="4"/>
            <w:tcBorders>
              <w:right w:val="nil"/>
            </w:tcBorders>
            <w:shd w:val="clear" w:color="auto" w:fill="BFBFBF" w:themeFill="background1" w:themeFillShade="BF"/>
          </w:tcPr>
          <w:p w14:paraId="115E85E6" w14:textId="3EECDBF0" w:rsidR="00CC5F62" w:rsidRPr="00933B88" w:rsidRDefault="00CC5F62" w:rsidP="00CC5F62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8"/>
                <w:lang w:val="fr-FR"/>
              </w:rPr>
            </w:pPr>
            <w:r w:rsidRPr="00933B88">
              <w:rPr>
                <w:b/>
                <w:sz w:val="18"/>
                <w:szCs w:val="18"/>
                <w:lang w:val="fr-FR"/>
              </w:rPr>
              <w:t xml:space="preserve">Port inspection / </w:t>
            </w:r>
            <w:r w:rsidRPr="00933B88">
              <w:rPr>
                <w:b/>
                <w:i/>
                <w:sz w:val="18"/>
                <w:szCs w:val="18"/>
                <w:lang w:val="fr-FR"/>
              </w:rPr>
              <w:t>Inspections au port</w:t>
            </w:r>
          </w:p>
        </w:tc>
        <w:tc>
          <w:tcPr>
            <w:tcW w:w="1374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2438D09" w14:textId="77777777" w:rsidR="00CC5F62" w:rsidRPr="00933B88" w:rsidRDefault="00CC5F62" w:rsidP="00CC5F6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177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4869339" w14:textId="77777777" w:rsidR="00CC5F62" w:rsidRPr="00933B88" w:rsidRDefault="00CC5F62" w:rsidP="00CC5F62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9CABC69" w14:textId="77777777" w:rsidR="00CC5F62" w:rsidRPr="00933B88" w:rsidRDefault="00CC5F62" w:rsidP="00CC5F62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5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1AAE5A7" w14:textId="77777777" w:rsidR="00CC5F62" w:rsidRPr="00933B88" w:rsidRDefault="00CC5F62" w:rsidP="00CC5F62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06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4392BE2" w14:textId="77777777" w:rsidR="00CC5F62" w:rsidRPr="00933B88" w:rsidRDefault="00CC5F62" w:rsidP="00CC5F62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751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40554C60" w14:textId="77777777" w:rsidR="00CC5F62" w:rsidRPr="00933B88" w:rsidRDefault="00CC5F62" w:rsidP="00CC5F6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  <w:shd w:val="clear" w:color="auto" w:fill="BFBFBF" w:themeFill="background1" w:themeFillShade="BF"/>
          </w:tcPr>
          <w:p w14:paraId="235FDF76" w14:textId="77777777" w:rsidR="00CC5F62" w:rsidRPr="00933B88" w:rsidRDefault="00CC5F62" w:rsidP="00CC5F62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CC5F62" w:rsidRPr="00226B1C" w14:paraId="07F00D84" w14:textId="77777777" w:rsidTr="002D5EA8">
        <w:trPr>
          <w:gridAfter w:val="1"/>
          <w:wAfter w:w="11" w:type="dxa"/>
        </w:trPr>
        <w:tc>
          <w:tcPr>
            <w:tcW w:w="993" w:type="dxa"/>
            <w:shd w:val="clear" w:color="auto" w:fill="auto"/>
            <w:vAlign w:val="center"/>
          </w:tcPr>
          <w:p w14:paraId="13E2CC51" w14:textId="77777777" w:rsidR="00CC5F62" w:rsidRPr="00933B88" w:rsidRDefault="00CC5F62" w:rsidP="00CC5F62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7EC4F24C" w14:textId="4C852E78" w:rsidR="00CC5F62" w:rsidRPr="00324848" w:rsidRDefault="00CC5F62" w:rsidP="00CC5F62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Res. 05/03</w:t>
            </w:r>
            <w:r>
              <w:rPr>
                <w:sz w:val="18"/>
                <w:szCs w:val="18"/>
              </w:rPr>
              <w:t xml:space="preserve"> (8)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64905A9F" w14:textId="2843EB42" w:rsidR="00CC5F62" w:rsidRPr="00933B88" w:rsidRDefault="00CC5F62" w:rsidP="00CC5F62">
            <w:pPr>
              <w:rPr>
                <w:sz w:val="18"/>
                <w:szCs w:val="18"/>
                <w:lang w:val="fr-FR"/>
              </w:rPr>
            </w:pPr>
            <w:r w:rsidRPr="00933B88">
              <w:rPr>
                <w:sz w:val="18"/>
                <w:szCs w:val="18"/>
                <w:lang w:val="fr-FR"/>
              </w:rPr>
              <w:t xml:space="preserve">Port inspection programme / </w:t>
            </w:r>
            <w:r w:rsidRPr="00933B88">
              <w:rPr>
                <w:i/>
                <w:sz w:val="18"/>
                <w:szCs w:val="18"/>
                <w:lang w:val="fr-FR"/>
              </w:rPr>
              <w:t>Programme d’inspections au port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10F18046" w14:textId="77777777" w:rsidR="00CC5F62" w:rsidRPr="00324848" w:rsidRDefault="00CC5F62" w:rsidP="00CC5F62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01.07</w:t>
            </w: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14:paraId="1BD2B03C" w14:textId="77777777" w:rsidR="00CC5F62" w:rsidRPr="00324848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7CBFA71D" w14:textId="77777777" w:rsidR="00CC5F62" w:rsidRPr="00324848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5F7B0203" w14:textId="77777777" w:rsidR="00CC5F62" w:rsidRPr="00B5272F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14:paraId="0D091E4F" w14:textId="77777777" w:rsidR="00CC5F62" w:rsidRPr="00B5272F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14:paraId="31DC81C9" w14:textId="77777777" w:rsidR="00CC5F62" w:rsidRPr="00324848" w:rsidRDefault="00CC5F62" w:rsidP="00CC5F6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36BC1A0" w14:textId="77777777" w:rsidR="00CC5F62" w:rsidRPr="00324848" w:rsidRDefault="00CC5F62" w:rsidP="00CC5F62">
            <w:pPr>
              <w:rPr>
                <w:sz w:val="18"/>
                <w:szCs w:val="18"/>
              </w:rPr>
            </w:pPr>
          </w:p>
        </w:tc>
      </w:tr>
      <w:tr w:rsidR="00CC5F62" w:rsidRPr="00226B1C" w14:paraId="6B8A7EDA" w14:textId="77777777" w:rsidTr="002D5EA8">
        <w:trPr>
          <w:gridAfter w:val="1"/>
          <w:wAfter w:w="11" w:type="dxa"/>
        </w:trPr>
        <w:tc>
          <w:tcPr>
            <w:tcW w:w="993" w:type="dxa"/>
            <w:shd w:val="clear" w:color="auto" w:fill="auto"/>
            <w:vAlign w:val="center"/>
          </w:tcPr>
          <w:p w14:paraId="1F433422" w14:textId="77777777" w:rsidR="00CC5F62" w:rsidRPr="00324848" w:rsidRDefault="00CC5F62" w:rsidP="00CC5F62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7033B226" w14:textId="36EC2673" w:rsidR="00CC5F62" w:rsidRPr="00324848" w:rsidRDefault="00CC5F62" w:rsidP="00CC5F62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Res. 1</w:t>
            </w:r>
            <w:r>
              <w:rPr>
                <w:sz w:val="18"/>
                <w:szCs w:val="18"/>
              </w:rPr>
              <w:t>6</w:t>
            </w:r>
            <w:r w:rsidRPr="00324848">
              <w:rPr>
                <w:sz w:val="18"/>
                <w:szCs w:val="18"/>
              </w:rPr>
              <w:t>/11</w:t>
            </w:r>
            <w:r>
              <w:rPr>
                <w:sz w:val="18"/>
                <w:szCs w:val="18"/>
              </w:rPr>
              <w:t xml:space="preserve"> (5.1)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0A4645AF" w14:textId="59CA920F" w:rsidR="00CC5F62" w:rsidRPr="00933B88" w:rsidRDefault="00CC5F62" w:rsidP="00CC5F62">
            <w:pPr>
              <w:rPr>
                <w:sz w:val="18"/>
                <w:szCs w:val="18"/>
                <w:lang w:val="fr-FR"/>
              </w:rPr>
            </w:pPr>
            <w:r w:rsidRPr="00933B88">
              <w:rPr>
                <w:sz w:val="18"/>
                <w:szCs w:val="18"/>
                <w:lang w:val="fr-FR"/>
              </w:rPr>
              <w:t xml:space="preserve">List of designated ports / </w:t>
            </w:r>
            <w:r w:rsidRPr="00933B88">
              <w:rPr>
                <w:i/>
                <w:sz w:val="18"/>
                <w:szCs w:val="18"/>
                <w:lang w:val="fr-FR"/>
              </w:rPr>
              <w:t>Liste des ports désignés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14:paraId="38B94BE0" w14:textId="68973D04" w:rsidR="00CC5F62" w:rsidRDefault="00CC5F62" w:rsidP="00CC5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Since / </w:t>
            </w:r>
            <w:proofErr w:type="spellStart"/>
            <w:r w:rsidRPr="00175637">
              <w:rPr>
                <w:i/>
                <w:sz w:val="18"/>
                <w:szCs w:val="18"/>
              </w:rPr>
              <w:t>Depuis</w:t>
            </w:r>
            <w:proofErr w:type="spellEnd"/>
          </w:p>
          <w:p w14:paraId="44EBF103" w14:textId="37A0A6D8" w:rsidR="00CC5F62" w:rsidRPr="00324848" w:rsidRDefault="00CC5F62" w:rsidP="00CC5F62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31.12.10</w:t>
            </w: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14:paraId="2A89E0E6" w14:textId="77777777" w:rsidR="00CC5F62" w:rsidRPr="00324848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0685A51C" w14:textId="77777777" w:rsidR="00CC5F62" w:rsidRPr="00324848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501BD692" w14:textId="77777777" w:rsidR="00CC5F62" w:rsidRPr="00324848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14:paraId="5703901B" w14:textId="77777777" w:rsidR="00CC5F62" w:rsidRPr="00324848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14:paraId="3EBC3952" w14:textId="77777777" w:rsidR="00CC5F62" w:rsidRPr="00324848" w:rsidRDefault="00CC5F62" w:rsidP="00CC5F6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5EFCCA3" w14:textId="77777777" w:rsidR="00CC5F62" w:rsidRPr="00324848" w:rsidRDefault="00CC5F62" w:rsidP="00CC5F62">
            <w:pPr>
              <w:rPr>
                <w:sz w:val="18"/>
                <w:szCs w:val="18"/>
              </w:rPr>
            </w:pPr>
          </w:p>
        </w:tc>
      </w:tr>
      <w:tr w:rsidR="00CC5F62" w:rsidRPr="00416244" w14:paraId="5655B38E" w14:textId="77777777" w:rsidTr="002D5EA8">
        <w:trPr>
          <w:gridAfter w:val="1"/>
          <w:wAfter w:w="11" w:type="dxa"/>
        </w:trPr>
        <w:tc>
          <w:tcPr>
            <w:tcW w:w="993" w:type="dxa"/>
            <w:shd w:val="clear" w:color="auto" w:fill="auto"/>
            <w:vAlign w:val="center"/>
          </w:tcPr>
          <w:p w14:paraId="3B3151C7" w14:textId="77777777" w:rsidR="00CC5F62" w:rsidRPr="00324848" w:rsidRDefault="00CC5F62" w:rsidP="00CC5F62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6E1B1E60" w14:textId="1ADFEC45" w:rsidR="00CC5F62" w:rsidRPr="00324848" w:rsidRDefault="00CC5F62" w:rsidP="00CC5F62">
            <w:pPr>
              <w:rPr>
                <w:b/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Res. 1</w:t>
            </w:r>
            <w:r>
              <w:rPr>
                <w:sz w:val="18"/>
                <w:szCs w:val="18"/>
              </w:rPr>
              <w:t>6</w:t>
            </w:r>
            <w:r w:rsidRPr="00324848">
              <w:rPr>
                <w:sz w:val="18"/>
                <w:szCs w:val="18"/>
              </w:rPr>
              <w:t>/11</w:t>
            </w:r>
            <w:r>
              <w:rPr>
                <w:sz w:val="18"/>
                <w:szCs w:val="18"/>
              </w:rPr>
              <w:t xml:space="preserve"> (5.1)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216935F9" w14:textId="7462A22A" w:rsidR="00CC5F62" w:rsidRPr="00933B88" w:rsidRDefault="00CC5F62" w:rsidP="00CC5F62">
            <w:pPr>
              <w:rPr>
                <w:sz w:val="18"/>
                <w:szCs w:val="18"/>
                <w:lang w:val="fr-FR"/>
              </w:rPr>
            </w:pPr>
            <w:r w:rsidRPr="00933B88">
              <w:rPr>
                <w:sz w:val="18"/>
                <w:szCs w:val="18"/>
                <w:lang w:val="fr-FR"/>
              </w:rPr>
              <w:t xml:space="preserve">Designated competent Authority / </w:t>
            </w:r>
            <w:r w:rsidRPr="00933B88">
              <w:rPr>
                <w:i/>
                <w:sz w:val="18"/>
                <w:szCs w:val="18"/>
                <w:lang w:val="fr-FR"/>
              </w:rPr>
              <w:t>Autorité compétente désignée</w:t>
            </w: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14:paraId="5C4856EA" w14:textId="77777777" w:rsidR="00CC5F62" w:rsidRPr="00933B88" w:rsidRDefault="00CC5F62" w:rsidP="00CC5F62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14:paraId="5E3B3775" w14:textId="77777777" w:rsidR="00CC5F62" w:rsidRPr="00933B88" w:rsidRDefault="00CC5F62" w:rsidP="00CC5F62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20CB654A" w14:textId="77777777" w:rsidR="00CC5F62" w:rsidRPr="00933B88" w:rsidRDefault="00CC5F62" w:rsidP="00CC5F62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35F97CEF" w14:textId="77777777" w:rsidR="00CC5F62" w:rsidRPr="00933B88" w:rsidRDefault="00CC5F62" w:rsidP="00CC5F62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14:paraId="3F3AA761" w14:textId="77777777" w:rsidR="00CC5F62" w:rsidRPr="00933B88" w:rsidRDefault="00CC5F62" w:rsidP="00CC5F62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14:paraId="483403D0" w14:textId="77777777" w:rsidR="00CC5F62" w:rsidRPr="00933B88" w:rsidRDefault="00CC5F62" w:rsidP="00CC5F6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E8318A9" w14:textId="77777777" w:rsidR="00CC5F62" w:rsidRPr="00933B88" w:rsidRDefault="00CC5F62" w:rsidP="00CC5F62">
            <w:pPr>
              <w:rPr>
                <w:sz w:val="18"/>
                <w:szCs w:val="18"/>
                <w:lang w:val="fr-FR"/>
              </w:rPr>
            </w:pPr>
          </w:p>
        </w:tc>
      </w:tr>
      <w:tr w:rsidR="00CC5F62" w:rsidRPr="00416244" w14:paraId="45794FAC" w14:textId="77777777" w:rsidTr="002D5EA8">
        <w:trPr>
          <w:gridAfter w:val="1"/>
          <w:wAfter w:w="11" w:type="dxa"/>
        </w:trPr>
        <w:tc>
          <w:tcPr>
            <w:tcW w:w="993" w:type="dxa"/>
            <w:shd w:val="clear" w:color="auto" w:fill="auto"/>
            <w:vAlign w:val="center"/>
          </w:tcPr>
          <w:p w14:paraId="30D63637" w14:textId="77777777" w:rsidR="00CC5F62" w:rsidRPr="00933B88" w:rsidRDefault="00CC5F62" w:rsidP="00CC5F62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24EA977A" w14:textId="6F86311B" w:rsidR="00CC5F62" w:rsidRPr="00933B88" w:rsidRDefault="00CC5F62" w:rsidP="00CC5F62">
            <w:pPr>
              <w:rPr>
                <w:b/>
                <w:sz w:val="18"/>
                <w:szCs w:val="18"/>
                <w:lang w:val="fr-FR"/>
              </w:rPr>
            </w:pPr>
            <w:r w:rsidRPr="00324848">
              <w:rPr>
                <w:sz w:val="18"/>
                <w:szCs w:val="18"/>
              </w:rPr>
              <w:t>Res. 1</w:t>
            </w:r>
            <w:r>
              <w:rPr>
                <w:sz w:val="18"/>
                <w:szCs w:val="18"/>
              </w:rPr>
              <w:t>6</w:t>
            </w:r>
            <w:r w:rsidRPr="00324848">
              <w:rPr>
                <w:sz w:val="18"/>
                <w:szCs w:val="18"/>
              </w:rPr>
              <w:t>/11</w:t>
            </w:r>
            <w:r>
              <w:rPr>
                <w:sz w:val="18"/>
                <w:szCs w:val="18"/>
              </w:rPr>
              <w:t xml:space="preserve"> (5.1)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56C1DF56" w14:textId="6D5A4FE8" w:rsidR="00CC5F62" w:rsidRPr="00933B88" w:rsidRDefault="00CC5F62" w:rsidP="00CC5F62">
            <w:pPr>
              <w:rPr>
                <w:sz w:val="18"/>
                <w:szCs w:val="18"/>
                <w:lang w:val="fr-FR"/>
              </w:rPr>
            </w:pPr>
            <w:r w:rsidRPr="00933B88">
              <w:rPr>
                <w:sz w:val="18"/>
                <w:szCs w:val="18"/>
                <w:lang w:val="fr-FR"/>
              </w:rPr>
              <w:t xml:space="preserve">Prior notification periods / </w:t>
            </w:r>
            <w:r w:rsidRPr="00933B88">
              <w:rPr>
                <w:i/>
                <w:sz w:val="18"/>
                <w:szCs w:val="18"/>
                <w:lang w:val="fr-FR"/>
              </w:rPr>
              <w:t>Périodes de notification préalable</w:t>
            </w: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14:paraId="66A1D309" w14:textId="77777777" w:rsidR="00CC5F62" w:rsidRPr="00933B88" w:rsidRDefault="00CC5F62" w:rsidP="00CC5F62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14:paraId="6929F694" w14:textId="77777777" w:rsidR="00CC5F62" w:rsidRPr="00933B88" w:rsidRDefault="00CC5F62" w:rsidP="00CC5F62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09E584B4" w14:textId="77777777" w:rsidR="00CC5F62" w:rsidRPr="00933B88" w:rsidRDefault="00CC5F62" w:rsidP="00CC5F62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4520A74F" w14:textId="77777777" w:rsidR="00CC5F62" w:rsidRPr="00933B88" w:rsidRDefault="00CC5F62" w:rsidP="00CC5F62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14:paraId="10BF6B34" w14:textId="77777777" w:rsidR="00CC5F62" w:rsidRPr="00933B88" w:rsidRDefault="00CC5F62" w:rsidP="00CC5F62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14:paraId="1A8053C7" w14:textId="77777777" w:rsidR="00CC5F62" w:rsidRPr="00933B88" w:rsidRDefault="00CC5F62" w:rsidP="00CC5F6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81AC160" w14:textId="77777777" w:rsidR="00CC5F62" w:rsidRPr="00933B88" w:rsidRDefault="00CC5F62" w:rsidP="00CC5F62">
            <w:pPr>
              <w:rPr>
                <w:sz w:val="18"/>
                <w:szCs w:val="18"/>
                <w:lang w:val="fr-FR"/>
              </w:rPr>
            </w:pPr>
          </w:p>
        </w:tc>
      </w:tr>
      <w:tr w:rsidR="00CC5F62" w:rsidRPr="00226B1C" w14:paraId="2555DF4A" w14:textId="77777777" w:rsidTr="002D5EA8">
        <w:trPr>
          <w:gridAfter w:val="1"/>
          <w:wAfter w:w="11" w:type="dxa"/>
        </w:trPr>
        <w:tc>
          <w:tcPr>
            <w:tcW w:w="993" w:type="dxa"/>
            <w:shd w:val="clear" w:color="auto" w:fill="auto"/>
            <w:vAlign w:val="center"/>
          </w:tcPr>
          <w:p w14:paraId="59F2647B" w14:textId="77777777" w:rsidR="00CC5F62" w:rsidRPr="00933B88" w:rsidRDefault="00CC5F62" w:rsidP="00CC5F62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4305AB35" w14:textId="260AB157" w:rsidR="00CC5F62" w:rsidRPr="00933B88" w:rsidRDefault="00CC5F62" w:rsidP="00CC5F62">
            <w:pPr>
              <w:rPr>
                <w:b/>
                <w:sz w:val="18"/>
                <w:szCs w:val="18"/>
                <w:lang w:val="fr-FR"/>
              </w:rPr>
            </w:pPr>
            <w:r w:rsidRPr="00324848">
              <w:rPr>
                <w:sz w:val="18"/>
                <w:szCs w:val="18"/>
              </w:rPr>
              <w:t>Res. 1</w:t>
            </w:r>
            <w:r>
              <w:rPr>
                <w:sz w:val="18"/>
                <w:szCs w:val="18"/>
              </w:rPr>
              <w:t>6</w:t>
            </w:r>
            <w:r w:rsidRPr="00324848">
              <w:rPr>
                <w:sz w:val="18"/>
                <w:szCs w:val="18"/>
              </w:rPr>
              <w:t>/11</w:t>
            </w:r>
            <w:r>
              <w:rPr>
                <w:sz w:val="18"/>
                <w:szCs w:val="18"/>
              </w:rPr>
              <w:t xml:space="preserve"> (13.1)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4B85F901" w14:textId="7D95FCF0" w:rsidR="00CC5F62" w:rsidRDefault="00CC5F62" w:rsidP="00CC5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324848">
              <w:rPr>
                <w:sz w:val="18"/>
                <w:szCs w:val="18"/>
              </w:rPr>
              <w:t>nspection report</w:t>
            </w:r>
            <w:r>
              <w:rPr>
                <w:sz w:val="18"/>
                <w:szCs w:val="18"/>
              </w:rPr>
              <w:t xml:space="preserve"> / </w:t>
            </w:r>
            <w:r w:rsidRPr="00933B88">
              <w:rPr>
                <w:i/>
                <w:sz w:val="18"/>
                <w:szCs w:val="18"/>
              </w:rPr>
              <w:t xml:space="preserve">Rapport </w:t>
            </w:r>
            <w:proofErr w:type="spellStart"/>
            <w:r w:rsidRPr="00933B88">
              <w:rPr>
                <w:i/>
                <w:sz w:val="18"/>
                <w:szCs w:val="18"/>
              </w:rPr>
              <w:t>d’inspection</w:t>
            </w:r>
            <w:proofErr w:type="spellEnd"/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6DAE72A7" w14:textId="003CD912" w:rsidR="00CC5F62" w:rsidRPr="00B47D2E" w:rsidRDefault="00CC5F62" w:rsidP="00CC5F6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days after </w:t>
            </w:r>
            <w:r w:rsidRPr="00324848">
              <w:rPr>
                <w:sz w:val="18"/>
                <w:szCs w:val="18"/>
              </w:rPr>
              <w:t>inspection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B47D2E">
              <w:rPr>
                <w:i/>
                <w:sz w:val="18"/>
                <w:szCs w:val="18"/>
              </w:rPr>
              <w:t>jours</w:t>
            </w:r>
            <w:proofErr w:type="spellEnd"/>
            <w:r w:rsidRPr="00B47D2E">
              <w:rPr>
                <w:i/>
                <w:sz w:val="18"/>
                <w:szCs w:val="18"/>
              </w:rPr>
              <w:t xml:space="preserve"> après </w:t>
            </w:r>
            <w:proofErr w:type="spellStart"/>
            <w:r w:rsidRPr="00B47D2E">
              <w:rPr>
                <w:i/>
                <w:sz w:val="18"/>
                <w:szCs w:val="18"/>
              </w:rPr>
              <w:t>l’inspection</w:t>
            </w:r>
            <w:proofErr w:type="spellEnd"/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14:paraId="587161F5" w14:textId="77777777" w:rsidR="00CC5F62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10C7E66C" w14:textId="77777777" w:rsidR="00CC5F62" w:rsidRPr="00E9563E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5FDF7EB8" w14:textId="77777777" w:rsidR="00CC5F62" w:rsidRPr="00B5272F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14:paraId="1C0D4F9C" w14:textId="77777777" w:rsidR="00CC5F62" w:rsidRPr="00B5272F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14:paraId="45B3C354" w14:textId="77777777" w:rsidR="00CC5F62" w:rsidRDefault="00CC5F62" w:rsidP="00CC5F6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C593513" w14:textId="77777777" w:rsidR="00CC5F62" w:rsidRPr="00324848" w:rsidRDefault="00CC5F62" w:rsidP="00CC5F62">
            <w:pPr>
              <w:rPr>
                <w:sz w:val="18"/>
                <w:szCs w:val="18"/>
              </w:rPr>
            </w:pPr>
          </w:p>
        </w:tc>
      </w:tr>
      <w:tr w:rsidR="00CC5F62" w:rsidRPr="00226B1C" w14:paraId="2D03B83A" w14:textId="77777777" w:rsidTr="002D5EA8">
        <w:trPr>
          <w:gridAfter w:val="1"/>
          <w:wAfter w:w="11" w:type="dxa"/>
        </w:trPr>
        <w:tc>
          <w:tcPr>
            <w:tcW w:w="993" w:type="dxa"/>
            <w:shd w:val="clear" w:color="auto" w:fill="auto"/>
            <w:vAlign w:val="center"/>
          </w:tcPr>
          <w:p w14:paraId="3CF34B1B" w14:textId="77777777" w:rsidR="00CC5F62" w:rsidRPr="00324848" w:rsidRDefault="00CC5F62" w:rsidP="00CC5F62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5C9517E9" w14:textId="2D71E74D" w:rsidR="00CC5F62" w:rsidRPr="00324848" w:rsidRDefault="00CC5F62" w:rsidP="00CC5F62">
            <w:pPr>
              <w:rPr>
                <w:b/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Res. 1</w:t>
            </w:r>
            <w:r>
              <w:rPr>
                <w:sz w:val="18"/>
                <w:szCs w:val="18"/>
              </w:rPr>
              <w:t>6</w:t>
            </w:r>
            <w:r w:rsidRPr="00324848">
              <w:rPr>
                <w:sz w:val="18"/>
                <w:szCs w:val="18"/>
              </w:rPr>
              <w:t>/11</w:t>
            </w:r>
            <w:r>
              <w:rPr>
                <w:sz w:val="18"/>
                <w:szCs w:val="18"/>
              </w:rPr>
              <w:t xml:space="preserve"> (10.1)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5EC31BF6" w14:textId="128F4DAC" w:rsidR="00CC5F62" w:rsidRDefault="00CC5F62" w:rsidP="00CC5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 least 5% inspection of / </w:t>
            </w:r>
            <w:proofErr w:type="spellStart"/>
            <w:r>
              <w:rPr>
                <w:sz w:val="18"/>
                <w:szCs w:val="18"/>
              </w:rPr>
              <w:t>I</w:t>
            </w:r>
            <w:r w:rsidRPr="00DB7EAD">
              <w:rPr>
                <w:sz w:val="18"/>
                <w:szCs w:val="18"/>
              </w:rPr>
              <w:t>nspecte</w:t>
            </w:r>
            <w:proofErr w:type="spellEnd"/>
            <w:r w:rsidRPr="00DB7EAD">
              <w:rPr>
                <w:sz w:val="18"/>
                <w:szCs w:val="18"/>
              </w:rPr>
              <w:t xml:space="preserve"> au </w:t>
            </w:r>
            <w:proofErr w:type="spellStart"/>
            <w:r w:rsidRPr="00DB7EAD">
              <w:rPr>
                <w:sz w:val="18"/>
                <w:szCs w:val="18"/>
              </w:rPr>
              <w:t>moins</w:t>
            </w:r>
            <w:proofErr w:type="spellEnd"/>
            <w:r w:rsidRPr="00DB7EAD">
              <w:rPr>
                <w:sz w:val="18"/>
                <w:szCs w:val="18"/>
              </w:rPr>
              <w:t xml:space="preserve"> 5% des </w:t>
            </w:r>
            <w:r>
              <w:rPr>
                <w:sz w:val="18"/>
                <w:szCs w:val="18"/>
              </w:rPr>
              <w:t>LAN / TRX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14:paraId="7A72CD4B" w14:textId="3C91C458" w:rsidR="00CC5F62" w:rsidRDefault="00CC5F62" w:rsidP="00CC5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Since / </w:t>
            </w:r>
            <w:proofErr w:type="spellStart"/>
            <w:r w:rsidRPr="00175637">
              <w:rPr>
                <w:i/>
                <w:sz w:val="18"/>
                <w:szCs w:val="18"/>
              </w:rPr>
              <w:t>Depuis</w:t>
            </w:r>
            <w:proofErr w:type="spellEnd"/>
          </w:p>
          <w:p w14:paraId="7E148FCB" w14:textId="3B1575D6" w:rsidR="00CC5F62" w:rsidRDefault="00CC5F62" w:rsidP="00CC5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01.03.2011</w:t>
            </w: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14:paraId="75DD605E" w14:textId="77777777" w:rsidR="00CC5F62" w:rsidRPr="00324848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48C6FF7E" w14:textId="77777777" w:rsidR="00CC5F62" w:rsidRPr="003D338A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15445CAB" w14:textId="77777777" w:rsidR="00CC5F62" w:rsidRPr="00B5272F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14:paraId="7AA3C211" w14:textId="77777777" w:rsidR="00CC5F62" w:rsidRPr="003D338A" w:rsidRDefault="00CC5F62" w:rsidP="00CC5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14:paraId="7758FDFC" w14:textId="77777777" w:rsidR="00CC5F62" w:rsidRPr="00324848" w:rsidRDefault="00CC5F62" w:rsidP="00CC5F6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C149779" w14:textId="77777777" w:rsidR="00CC5F62" w:rsidRPr="00324848" w:rsidRDefault="00CC5F62" w:rsidP="00CC5F62">
            <w:pPr>
              <w:rPr>
                <w:sz w:val="18"/>
                <w:szCs w:val="18"/>
              </w:rPr>
            </w:pPr>
          </w:p>
        </w:tc>
      </w:tr>
      <w:tr w:rsidR="00CC5F62" w:rsidRPr="00416244" w14:paraId="0CF653A5" w14:textId="77777777" w:rsidTr="002D5EA8">
        <w:trPr>
          <w:gridAfter w:val="1"/>
          <w:wAfter w:w="11" w:type="dxa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3D500" w14:textId="77777777" w:rsidR="00CC5F62" w:rsidRPr="00324848" w:rsidRDefault="00CC5F62" w:rsidP="00CC5F62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F46E8" w14:textId="65940818" w:rsidR="00CC5F62" w:rsidRPr="00324848" w:rsidRDefault="00CC5F62" w:rsidP="00CC5F62">
            <w:pPr>
              <w:rPr>
                <w:b/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Res. 1</w:t>
            </w:r>
            <w:r>
              <w:rPr>
                <w:sz w:val="18"/>
                <w:szCs w:val="18"/>
              </w:rPr>
              <w:t>6</w:t>
            </w:r>
            <w:r w:rsidRPr="00324848">
              <w:rPr>
                <w:sz w:val="18"/>
                <w:szCs w:val="18"/>
              </w:rPr>
              <w:t>/11</w:t>
            </w:r>
            <w:r>
              <w:rPr>
                <w:sz w:val="18"/>
                <w:szCs w:val="18"/>
              </w:rPr>
              <w:t xml:space="preserve"> (7.3)</w:t>
            </w:r>
          </w:p>
        </w:tc>
        <w:tc>
          <w:tcPr>
            <w:tcW w:w="3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FE6F6" w14:textId="48CA4FB7" w:rsidR="00CC5F62" w:rsidRPr="00933B88" w:rsidRDefault="00CC5F62" w:rsidP="00CC5F62">
            <w:pPr>
              <w:rPr>
                <w:sz w:val="18"/>
                <w:szCs w:val="18"/>
                <w:lang w:val="fr-FR"/>
              </w:rPr>
            </w:pPr>
            <w:r w:rsidRPr="00933B88">
              <w:rPr>
                <w:sz w:val="18"/>
                <w:szCs w:val="18"/>
                <w:lang w:val="fr-FR"/>
              </w:rPr>
              <w:t xml:space="preserve">Denial of entry in port / </w:t>
            </w:r>
            <w:r w:rsidRPr="00933B88">
              <w:rPr>
                <w:i/>
                <w:sz w:val="18"/>
                <w:szCs w:val="18"/>
                <w:lang w:val="fr-FR"/>
              </w:rPr>
              <w:t>Refus de demande d’entrée au port</w:t>
            </w:r>
          </w:p>
        </w:tc>
        <w:tc>
          <w:tcPr>
            <w:tcW w:w="13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04CA72" w14:textId="5FE54AC8" w:rsidR="00CC5F62" w:rsidRPr="00933B88" w:rsidRDefault="00CC5F62" w:rsidP="00CC5F62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75718" w14:textId="77777777" w:rsidR="00CC5F62" w:rsidRPr="00933B88" w:rsidRDefault="00CC5F62" w:rsidP="00CC5F62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53233" w14:textId="77777777" w:rsidR="00CC5F62" w:rsidRPr="00933B88" w:rsidRDefault="00CC5F62" w:rsidP="00CC5F62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39962" w14:textId="77777777" w:rsidR="00CC5F62" w:rsidRPr="00933B88" w:rsidRDefault="00CC5F62" w:rsidP="00CC5F62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B009B0" w14:textId="77777777" w:rsidR="00CC5F62" w:rsidRPr="00933B88" w:rsidRDefault="00CC5F62" w:rsidP="00CC5F62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7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06A8B" w14:textId="77777777" w:rsidR="00CC5F62" w:rsidRPr="00933B88" w:rsidRDefault="00CC5F62" w:rsidP="00CC5F6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44CE2" w14:textId="77777777" w:rsidR="00CC5F62" w:rsidRPr="00933B88" w:rsidRDefault="00CC5F62" w:rsidP="00CC5F62">
            <w:pPr>
              <w:rPr>
                <w:sz w:val="18"/>
                <w:szCs w:val="18"/>
                <w:lang w:val="fr-FR"/>
              </w:rPr>
            </w:pPr>
          </w:p>
        </w:tc>
      </w:tr>
    </w:tbl>
    <w:p w14:paraId="43B0D8A4" w14:textId="77777777" w:rsidR="00356B43" w:rsidRPr="00F97009" w:rsidRDefault="00356B43" w:rsidP="00FE0E76">
      <w:pPr>
        <w:rPr>
          <w:lang w:val="fr-FR"/>
        </w:rPr>
      </w:pPr>
    </w:p>
    <w:p w14:paraId="7273E4D1" w14:textId="77777777" w:rsidR="00027D82" w:rsidRPr="00F97009" w:rsidRDefault="00027D82" w:rsidP="00FE0E76">
      <w:pPr>
        <w:rPr>
          <w:lang w:val="fr-FR"/>
        </w:rPr>
        <w:sectPr w:rsidR="00027D82" w:rsidRPr="00F97009" w:rsidSect="00FE0E76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276" w:right="1418" w:bottom="1418" w:left="1134" w:header="709" w:footer="709" w:gutter="0"/>
          <w:cols w:space="708"/>
          <w:titlePg/>
          <w:docGrid w:linePitch="360"/>
        </w:sectPr>
      </w:pPr>
    </w:p>
    <w:p w14:paraId="631E0C93" w14:textId="25108799" w:rsidR="007C7273" w:rsidRDefault="007C7273" w:rsidP="007C7273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Feedback</w:t>
      </w:r>
      <w:r w:rsidRPr="00F81D69">
        <w:rPr>
          <w:b/>
          <w:u w:val="single"/>
        </w:rPr>
        <w:t xml:space="preserve"> </w:t>
      </w:r>
      <w:r>
        <w:rPr>
          <w:b/>
          <w:u w:val="single"/>
        </w:rPr>
        <w:t xml:space="preserve">to </w:t>
      </w:r>
      <w:r w:rsidR="00715D53" w:rsidRPr="00656BC9">
        <w:rPr>
          <w:b/>
          <w:highlight w:val="yellow"/>
          <w:u w:val="single"/>
        </w:rPr>
        <w:t>COUNTRY</w:t>
      </w:r>
      <w:r>
        <w:rPr>
          <w:b/>
          <w:u w:val="single"/>
        </w:rPr>
        <w:t xml:space="preserve"> </w:t>
      </w:r>
      <w:r w:rsidRPr="00F81D69">
        <w:rPr>
          <w:b/>
          <w:u w:val="single"/>
        </w:rPr>
        <w:t xml:space="preserve">on </w:t>
      </w:r>
      <w:r>
        <w:rPr>
          <w:b/>
          <w:u w:val="single"/>
        </w:rPr>
        <w:t xml:space="preserve">the </w:t>
      </w:r>
      <w:r w:rsidRPr="00F81D69">
        <w:rPr>
          <w:b/>
          <w:u w:val="single"/>
        </w:rPr>
        <w:t>level of implementation</w:t>
      </w:r>
      <w:r>
        <w:rPr>
          <w:b/>
          <w:u w:val="single"/>
        </w:rPr>
        <w:t xml:space="preserve"> of IOTC Conservation and Management Measures identified by the </w:t>
      </w:r>
      <w:r w:rsidR="000965AD">
        <w:rPr>
          <w:b/>
          <w:u w:val="single"/>
        </w:rPr>
        <w:t>CoC1</w:t>
      </w:r>
      <w:r w:rsidR="00213E02">
        <w:rPr>
          <w:b/>
          <w:u w:val="single"/>
        </w:rPr>
        <w:t>6</w:t>
      </w:r>
      <w:r w:rsidR="000965AD">
        <w:rPr>
          <w:b/>
          <w:u w:val="single"/>
        </w:rPr>
        <w:t xml:space="preserve"> </w:t>
      </w:r>
      <w:r>
        <w:rPr>
          <w:b/>
          <w:u w:val="single"/>
        </w:rPr>
        <w:t xml:space="preserve">in </w:t>
      </w:r>
      <w:r w:rsidR="000965AD">
        <w:rPr>
          <w:b/>
          <w:u w:val="single"/>
        </w:rPr>
        <w:t>201</w:t>
      </w:r>
      <w:r w:rsidR="00213E02">
        <w:rPr>
          <w:b/>
          <w:u w:val="single"/>
        </w:rPr>
        <w:t>9</w:t>
      </w:r>
      <w:r w:rsidRPr="00F81D69">
        <w:rPr>
          <w:b/>
          <w:u w:val="single"/>
        </w:rPr>
        <w:t>.</w:t>
      </w:r>
    </w:p>
    <w:p w14:paraId="2BF03EF4" w14:textId="5E6B15A5" w:rsidR="00175637" w:rsidRPr="00175637" w:rsidRDefault="00175637" w:rsidP="007C7273">
      <w:pPr>
        <w:jc w:val="center"/>
        <w:rPr>
          <w:b/>
          <w:i/>
          <w:u w:val="single"/>
          <w:lang w:val="fr-FR"/>
        </w:rPr>
      </w:pPr>
      <w:r w:rsidRPr="00175637">
        <w:rPr>
          <w:b/>
          <w:i/>
          <w:u w:val="single"/>
          <w:lang w:val="fr-FR"/>
        </w:rPr>
        <w:t xml:space="preserve">Commentaires sur le niveau d’application par </w:t>
      </w:r>
      <w:r w:rsidRPr="00175637">
        <w:rPr>
          <w:b/>
          <w:i/>
          <w:highlight w:val="yellow"/>
          <w:u w:val="single"/>
          <w:lang w:val="fr-FR"/>
        </w:rPr>
        <w:t>[CPC]</w:t>
      </w:r>
      <w:r w:rsidRPr="00175637">
        <w:rPr>
          <w:b/>
          <w:i/>
          <w:u w:val="single"/>
          <w:lang w:val="fr-FR"/>
        </w:rPr>
        <w:t xml:space="preserve"> des </w:t>
      </w:r>
      <w:r w:rsidRPr="00175637">
        <w:rPr>
          <w:b/>
          <w:i/>
          <w:color w:val="000000"/>
          <w:u w:val="single"/>
          <w:lang w:val="fr-FR"/>
        </w:rPr>
        <w:t xml:space="preserve">mesures de conservation et de gestion </w:t>
      </w:r>
      <w:r w:rsidRPr="00175637">
        <w:rPr>
          <w:b/>
          <w:i/>
          <w:u w:val="single"/>
          <w:lang w:val="fr-FR"/>
        </w:rPr>
        <w:t>de la CTOI tel que déterminé par le CdA1</w:t>
      </w:r>
      <w:r w:rsidR="00213E02">
        <w:rPr>
          <w:b/>
          <w:i/>
          <w:u w:val="single"/>
          <w:lang w:val="fr-FR"/>
        </w:rPr>
        <w:t>6</w:t>
      </w:r>
      <w:r w:rsidRPr="00175637">
        <w:rPr>
          <w:b/>
          <w:i/>
          <w:u w:val="single"/>
          <w:lang w:val="fr-FR"/>
        </w:rPr>
        <w:t xml:space="preserve"> en 201</w:t>
      </w:r>
      <w:r w:rsidR="00213E02">
        <w:rPr>
          <w:b/>
          <w:i/>
          <w:u w:val="single"/>
          <w:lang w:val="fr-FR"/>
        </w:rPr>
        <w:t>9</w:t>
      </w:r>
      <w:r w:rsidRPr="00175637">
        <w:rPr>
          <w:b/>
          <w:i/>
          <w:u w:val="single"/>
          <w:lang w:val="fr-FR"/>
        </w:rPr>
        <w:t>.</w:t>
      </w:r>
    </w:p>
    <w:p w14:paraId="44CDACC7" w14:textId="77777777" w:rsidR="00BC60E9" w:rsidRPr="00175637" w:rsidRDefault="00BC60E9" w:rsidP="007C7273">
      <w:pPr>
        <w:jc w:val="center"/>
        <w:rPr>
          <w:b/>
          <w:u w:val="single"/>
          <w:lang w:val="fr-FR"/>
        </w:rPr>
      </w:pPr>
    </w:p>
    <w:p w14:paraId="6B5A68C7" w14:textId="0A9BE5B3" w:rsidR="00656BC9" w:rsidRPr="00656BC9" w:rsidRDefault="00722AFB" w:rsidP="00175637">
      <w:pPr>
        <w:ind w:left="-426"/>
        <w:jc w:val="both"/>
      </w:pPr>
      <w:r w:rsidRPr="00722AFB">
        <w:rPr>
          <w:b/>
        </w:rPr>
        <w:t>Feedback</w:t>
      </w:r>
      <w:r w:rsidR="00175637">
        <w:rPr>
          <w:b/>
        </w:rPr>
        <w:t xml:space="preserve"> / </w:t>
      </w:r>
      <w:proofErr w:type="spellStart"/>
      <w:r w:rsidR="00175637" w:rsidRPr="00175637">
        <w:rPr>
          <w:b/>
          <w:i/>
        </w:rPr>
        <w:t>Commentaires</w:t>
      </w:r>
      <w:proofErr w:type="spellEnd"/>
      <w:r w:rsidRPr="00722AFB">
        <w:rPr>
          <w:b/>
        </w:rPr>
        <w:t xml:space="preserve">: </w:t>
      </w:r>
      <w:r w:rsidR="00BA358A">
        <w:rPr>
          <w:b/>
        </w:rPr>
        <w:t xml:space="preserve"> </w:t>
      </w:r>
      <w:r w:rsidR="00BC60E9">
        <w:t xml:space="preserve">With regards to the level of compliance by </w:t>
      </w:r>
      <w:r w:rsidR="00715D53" w:rsidRPr="00656BC9">
        <w:rPr>
          <w:highlight w:val="yellow"/>
        </w:rPr>
        <w:t>COUNTRY</w:t>
      </w:r>
      <w:r w:rsidR="00BC60E9">
        <w:t xml:space="preserve"> to the decisions of the </w:t>
      </w:r>
      <w:r w:rsidR="00BC60E9" w:rsidRPr="002E21C9">
        <w:t xml:space="preserve">Commission, the Compliance Committee noted certain issues that required attention.  </w:t>
      </w:r>
      <w:r w:rsidR="00BC60E9" w:rsidRPr="00656BC9">
        <w:t xml:space="preserve">These concerns were communicated to </w:t>
      </w:r>
      <w:r w:rsidR="00715D53" w:rsidRPr="00656BC9">
        <w:rPr>
          <w:highlight w:val="yellow"/>
        </w:rPr>
        <w:t>COUNTRY</w:t>
      </w:r>
      <w:r w:rsidR="00BC60E9" w:rsidRPr="00656BC9">
        <w:t xml:space="preserve"> by the Chair of the Commission in a letter dated </w:t>
      </w:r>
      <w:r w:rsidR="002E21C9" w:rsidRPr="00213E02">
        <w:rPr>
          <w:highlight w:val="yellow"/>
        </w:rPr>
        <w:t>2</w:t>
      </w:r>
      <w:r w:rsidR="00213E02">
        <w:rPr>
          <w:highlight w:val="yellow"/>
        </w:rPr>
        <w:t>1</w:t>
      </w:r>
      <w:r w:rsidR="00213E02" w:rsidRPr="00213E02">
        <w:rPr>
          <w:highlight w:val="yellow"/>
          <w:vertAlign w:val="superscript"/>
        </w:rPr>
        <w:t>st</w:t>
      </w:r>
      <w:r w:rsidR="00213E02">
        <w:rPr>
          <w:highlight w:val="yellow"/>
        </w:rPr>
        <w:t xml:space="preserve"> June</w:t>
      </w:r>
      <w:r w:rsidR="000965AD" w:rsidRPr="00213E02">
        <w:rPr>
          <w:highlight w:val="yellow"/>
        </w:rPr>
        <w:t>, 201</w:t>
      </w:r>
      <w:r w:rsidR="00213E02">
        <w:rPr>
          <w:highlight w:val="yellow"/>
        </w:rPr>
        <w:t>9</w:t>
      </w:r>
    </w:p>
    <w:p w14:paraId="417C16F7" w14:textId="2B09CF5A" w:rsidR="00175637" w:rsidRPr="00175637" w:rsidRDefault="00175637" w:rsidP="00175637">
      <w:pPr>
        <w:ind w:left="-426"/>
        <w:jc w:val="both"/>
        <w:rPr>
          <w:i/>
          <w:sz w:val="22"/>
          <w:szCs w:val="22"/>
          <w:lang w:val="fr-FR"/>
        </w:rPr>
      </w:pPr>
      <w:r w:rsidRPr="00175637">
        <w:rPr>
          <w:i/>
          <w:sz w:val="22"/>
          <w:szCs w:val="22"/>
          <w:lang w:val="fr-FR"/>
        </w:rPr>
        <w:t xml:space="preserve">En ce qui concerne le niveau d’application par </w:t>
      </w:r>
      <w:r w:rsidRPr="00175637">
        <w:rPr>
          <w:i/>
          <w:highlight w:val="yellow"/>
          <w:lang w:val="fr-FR"/>
        </w:rPr>
        <w:t>[CPC]</w:t>
      </w:r>
      <w:r w:rsidRPr="00175637">
        <w:rPr>
          <w:i/>
          <w:sz w:val="22"/>
          <w:szCs w:val="22"/>
          <w:lang w:val="fr-FR"/>
        </w:rPr>
        <w:t xml:space="preserve"> des décisions de la Commission, le Comité d’application a émis des commentaires sur certaines questions. Ces commentaires furent transmis à </w:t>
      </w:r>
      <w:r w:rsidRPr="00175637">
        <w:rPr>
          <w:i/>
          <w:highlight w:val="yellow"/>
          <w:lang w:val="fr-FR"/>
        </w:rPr>
        <w:t>[CPC]</w:t>
      </w:r>
      <w:r w:rsidRPr="00175637">
        <w:rPr>
          <w:i/>
          <w:sz w:val="22"/>
          <w:szCs w:val="22"/>
          <w:lang w:val="fr-FR"/>
        </w:rPr>
        <w:t xml:space="preserve"> par le président de la Commission dans un courrier daté du </w:t>
      </w:r>
      <w:r w:rsidR="00213E02">
        <w:rPr>
          <w:i/>
          <w:sz w:val="22"/>
          <w:szCs w:val="22"/>
          <w:lang w:val="fr-FR"/>
        </w:rPr>
        <w:t>21</w:t>
      </w:r>
      <w:r w:rsidRPr="00213E02">
        <w:rPr>
          <w:i/>
          <w:sz w:val="22"/>
          <w:szCs w:val="22"/>
          <w:highlight w:val="yellow"/>
          <w:lang w:val="fr-FR"/>
        </w:rPr>
        <w:t xml:space="preserve"> </w:t>
      </w:r>
      <w:r w:rsidR="00213E02">
        <w:rPr>
          <w:i/>
          <w:sz w:val="22"/>
          <w:szCs w:val="22"/>
          <w:highlight w:val="yellow"/>
          <w:lang w:val="fr-FR"/>
        </w:rPr>
        <w:t>juin</w:t>
      </w:r>
      <w:r w:rsidRPr="00213E02">
        <w:rPr>
          <w:i/>
          <w:sz w:val="22"/>
          <w:szCs w:val="22"/>
          <w:highlight w:val="yellow"/>
          <w:lang w:val="fr-FR"/>
        </w:rPr>
        <w:t>i 201</w:t>
      </w:r>
      <w:r w:rsidR="00213E02">
        <w:rPr>
          <w:i/>
          <w:sz w:val="22"/>
          <w:szCs w:val="22"/>
          <w:highlight w:val="yellow"/>
          <w:lang w:val="fr-FR"/>
        </w:rPr>
        <w:t>9</w:t>
      </w:r>
      <w:r w:rsidRPr="00175637">
        <w:rPr>
          <w:i/>
          <w:sz w:val="22"/>
          <w:szCs w:val="22"/>
          <w:lang w:val="fr-FR"/>
        </w:rPr>
        <w:t>.</w:t>
      </w:r>
    </w:p>
    <w:p w14:paraId="6C2779E4" w14:textId="77777777" w:rsidR="00175637" w:rsidRPr="00175637" w:rsidRDefault="00175637" w:rsidP="00722AFB">
      <w:pPr>
        <w:ind w:left="-426"/>
        <w:jc w:val="both"/>
        <w:rPr>
          <w:sz w:val="22"/>
          <w:szCs w:val="22"/>
          <w:lang w:val="fr-FR"/>
        </w:rPr>
      </w:pPr>
    </w:p>
    <w:p w14:paraId="12D55DEA" w14:textId="77777777" w:rsidR="007C7273" w:rsidRPr="00175637" w:rsidRDefault="007C7273" w:rsidP="007C7273">
      <w:pPr>
        <w:rPr>
          <w:lang w:val="fr-FR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BC60E9" w:rsidRPr="00416244" w14:paraId="323DEC87" w14:textId="77777777" w:rsidTr="00722AFB">
        <w:tc>
          <w:tcPr>
            <w:tcW w:w="9782" w:type="dxa"/>
          </w:tcPr>
          <w:p w14:paraId="458C4B9F" w14:textId="659E2BCC" w:rsidR="00BC60E9" w:rsidRPr="00175637" w:rsidRDefault="00BC60E9" w:rsidP="00BC60E9">
            <w:pPr>
              <w:numPr>
                <w:ilvl w:val="0"/>
                <w:numId w:val="17"/>
              </w:numPr>
              <w:tabs>
                <w:tab w:val="left" w:pos="317"/>
              </w:tabs>
              <w:ind w:left="317" w:hanging="317"/>
              <w:contextualSpacing/>
              <w:jc w:val="both"/>
              <w:rPr>
                <w:rFonts w:eastAsiaTheme="minorHAnsi"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BC60E9" w:rsidRPr="00416244" w14:paraId="1AC099E6" w14:textId="77777777" w:rsidTr="00722AFB">
        <w:tc>
          <w:tcPr>
            <w:tcW w:w="9782" w:type="dxa"/>
          </w:tcPr>
          <w:p w14:paraId="0CA7C1C0" w14:textId="00030BDA" w:rsidR="00BC60E9" w:rsidRPr="00175637" w:rsidRDefault="00BC60E9" w:rsidP="00BC60E9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317"/>
              <w:contextualSpacing/>
              <w:jc w:val="both"/>
              <w:rPr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BC60E9" w:rsidRPr="00416244" w14:paraId="58B3970E" w14:textId="77777777" w:rsidTr="00722AFB">
        <w:tc>
          <w:tcPr>
            <w:tcW w:w="9782" w:type="dxa"/>
          </w:tcPr>
          <w:p w14:paraId="69DCDA67" w14:textId="0FEA5C67" w:rsidR="00BC60E9" w:rsidRPr="00175637" w:rsidRDefault="00BC60E9" w:rsidP="00BC60E9">
            <w:pPr>
              <w:numPr>
                <w:ilvl w:val="0"/>
                <w:numId w:val="17"/>
              </w:numPr>
              <w:tabs>
                <w:tab w:val="left" w:pos="317"/>
              </w:tabs>
              <w:ind w:left="317" w:hanging="317"/>
              <w:contextualSpacing/>
              <w:jc w:val="both"/>
              <w:rPr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9F0008" w:rsidRPr="00416244" w14:paraId="45140D8A" w14:textId="77777777" w:rsidTr="0073530B">
        <w:tc>
          <w:tcPr>
            <w:tcW w:w="9782" w:type="dxa"/>
          </w:tcPr>
          <w:p w14:paraId="77F31FB3" w14:textId="77777777" w:rsidR="009F0008" w:rsidRPr="00175637" w:rsidRDefault="009F0008" w:rsidP="0073530B">
            <w:pPr>
              <w:numPr>
                <w:ilvl w:val="0"/>
                <w:numId w:val="17"/>
              </w:numPr>
              <w:tabs>
                <w:tab w:val="left" w:pos="317"/>
              </w:tabs>
              <w:ind w:left="317" w:hanging="317"/>
              <w:contextualSpacing/>
              <w:jc w:val="both"/>
              <w:rPr>
                <w:rFonts w:eastAsiaTheme="minorHAnsi"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9F0008" w:rsidRPr="00416244" w14:paraId="2C2374C1" w14:textId="77777777" w:rsidTr="0073530B">
        <w:tc>
          <w:tcPr>
            <w:tcW w:w="9782" w:type="dxa"/>
          </w:tcPr>
          <w:p w14:paraId="2D58362F" w14:textId="77777777" w:rsidR="009F0008" w:rsidRPr="00175637" w:rsidRDefault="009F0008" w:rsidP="0073530B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317"/>
              <w:contextualSpacing/>
              <w:jc w:val="both"/>
              <w:rPr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9F0008" w:rsidRPr="00416244" w14:paraId="09F6EB45" w14:textId="77777777" w:rsidTr="0073530B">
        <w:tc>
          <w:tcPr>
            <w:tcW w:w="9782" w:type="dxa"/>
          </w:tcPr>
          <w:p w14:paraId="6742D51F" w14:textId="77777777" w:rsidR="009F0008" w:rsidRPr="00175637" w:rsidRDefault="009F0008" w:rsidP="0073530B">
            <w:pPr>
              <w:numPr>
                <w:ilvl w:val="0"/>
                <w:numId w:val="17"/>
              </w:numPr>
              <w:tabs>
                <w:tab w:val="left" w:pos="317"/>
              </w:tabs>
              <w:ind w:left="317" w:hanging="317"/>
              <w:contextualSpacing/>
              <w:jc w:val="both"/>
              <w:rPr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9F0008" w:rsidRPr="00416244" w14:paraId="507F54FF" w14:textId="77777777" w:rsidTr="0073530B">
        <w:tc>
          <w:tcPr>
            <w:tcW w:w="9782" w:type="dxa"/>
          </w:tcPr>
          <w:p w14:paraId="60AC63D9" w14:textId="77777777" w:rsidR="009F0008" w:rsidRPr="00175637" w:rsidRDefault="009F0008" w:rsidP="0073530B">
            <w:pPr>
              <w:numPr>
                <w:ilvl w:val="0"/>
                <w:numId w:val="17"/>
              </w:numPr>
              <w:tabs>
                <w:tab w:val="left" w:pos="317"/>
              </w:tabs>
              <w:ind w:left="317" w:hanging="317"/>
              <w:contextualSpacing/>
              <w:jc w:val="both"/>
              <w:rPr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BC60E9" w:rsidRPr="00416244" w14:paraId="0D098322" w14:textId="77777777" w:rsidTr="00722AFB">
        <w:tc>
          <w:tcPr>
            <w:tcW w:w="9782" w:type="dxa"/>
          </w:tcPr>
          <w:p w14:paraId="7CB6D4AA" w14:textId="2CE7835C" w:rsidR="00BC60E9" w:rsidRPr="00175637" w:rsidRDefault="00BC60E9" w:rsidP="00BC60E9">
            <w:pPr>
              <w:numPr>
                <w:ilvl w:val="0"/>
                <w:numId w:val="17"/>
              </w:numPr>
              <w:tabs>
                <w:tab w:val="left" w:pos="317"/>
              </w:tabs>
              <w:ind w:left="317" w:hanging="317"/>
              <w:contextualSpacing/>
              <w:jc w:val="both"/>
              <w:rPr>
                <w:color w:val="000000" w:themeColor="text1"/>
                <w:sz w:val="22"/>
                <w:szCs w:val="22"/>
                <w:lang w:val="fr-FR"/>
              </w:rPr>
            </w:pPr>
          </w:p>
        </w:tc>
      </w:tr>
    </w:tbl>
    <w:p w14:paraId="291D2AB6" w14:textId="77777777" w:rsidR="00027D82" w:rsidRPr="00175637" w:rsidRDefault="00027D82" w:rsidP="00BC60E9">
      <w:pPr>
        <w:ind w:left="-284"/>
        <w:rPr>
          <w:lang w:val="fr-FR"/>
        </w:rPr>
      </w:pPr>
    </w:p>
    <w:p w14:paraId="4EB5590F" w14:textId="6ED4E99B" w:rsidR="00BC60E9" w:rsidRPr="00175637" w:rsidRDefault="00722AFB" w:rsidP="00722AFB">
      <w:pPr>
        <w:ind w:left="-426"/>
        <w:jc w:val="both"/>
        <w:rPr>
          <w:lang w:val="fr-FR"/>
        </w:rPr>
      </w:pPr>
      <w:r w:rsidRPr="00175637">
        <w:rPr>
          <w:b/>
          <w:lang w:val="fr-FR"/>
        </w:rPr>
        <w:t>Response</w:t>
      </w:r>
      <w:r w:rsidR="00175637">
        <w:rPr>
          <w:b/>
          <w:lang w:val="fr-FR"/>
        </w:rPr>
        <w:t xml:space="preserve"> / </w:t>
      </w:r>
      <w:r w:rsidR="00175637" w:rsidRPr="00175637">
        <w:rPr>
          <w:b/>
          <w:lang w:val="fr-FR"/>
        </w:rPr>
        <w:t>Réponse</w:t>
      </w:r>
      <w:r w:rsidRPr="00175637">
        <w:rPr>
          <w:b/>
          <w:lang w:val="fr-FR"/>
        </w:rPr>
        <w:t>:</w:t>
      </w:r>
      <w:r w:rsidRPr="00175637">
        <w:rPr>
          <w:lang w:val="fr-FR"/>
        </w:rPr>
        <w:t xml:space="preserve">  </w:t>
      </w:r>
      <w:r w:rsidR="00BC60E9" w:rsidRPr="00175637">
        <w:rPr>
          <w:lang w:val="fr-FR"/>
        </w:rPr>
        <w:t>No response to the letter of the Chair of the Commission was provided by</w:t>
      </w:r>
      <w:r w:rsidR="00175637" w:rsidRPr="00175637">
        <w:rPr>
          <w:lang w:val="fr-FR"/>
        </w:rPr>
        <w:t xml:space="preserve"> / </w:t>
      </w:r>
      <w:r w:rsidR="00175637" w:rsidRPr="00175637">
        <w:rPr>
          <w:i/>
          <w:lang w:val="fr-FR"/>
        </w:rPr>
        <w:t xml:space="preserve">Aucune </w:t>
      </w:r>
      <w:r w:rsidR="00175637" w:rsidRPr="00175637">
        <w:rPr>
          <w:i/>
          <w:sz w:val="22"/>
          <w:szCs w:val="22"/>
          <w:lang w:val="fr-FR"/>
        </w:rPr>
        <w:t>réponse</w:t>
      </w:r>
      <w:r w:rsidR="00175637" w:rsidRPr="00175637">
        <w:rPr>
          <w:i/>
          <w:lang w:val="fr-FR"/>
        </w:rPr>
        <w:t xml:space="preserve"> à la lettre du Président de la Commission n’a été reçue de</w:t>
      </w:r>
      <w:r w:rsidR="00BC60E9" w:rsidRPr="00175637">
        <w:rPr>
          <w:lang w:val="fr-FR"/>
        </w:rPr>
        <w:t xml:space="preserve"> </w:t>
      </w:r>
      <w:r w:rsidR="00715D53" w:rsidRPr="00656BC9">
        <w:rPr>
          <w:highlight w:val="yellow"/>
          <w:lang w:val="fr-FR"/>
        </w:rPr>
        <w:t>COUNTRY</w:t>
      </w:r>
      <w:r w:rsidR="00BC60E9" w:rsidRPr="00175637">
        <w:rPr>
          <w:lang w:val="fr-FR"/>
        </w:rPr>
        <w:t>.</w:t>
      </w:r>
    </w:p>
    <w:p w14:paraId="1E1937B2" w14:textId="5FB188D4" w:rsidR="008A0970" w:rsidRPr="00175637" w:rsidRDefault="008A0970" w:rsidP="008A0970">
      <w:pPr>
        <w:ind w:left="709" w:hanging="1135"/>
        <w:jc w:val="both"/>
        <w:rPr>
          <w:lang w:val="fr-FR"/>
        </w:rPr>
      </w:pPr>
      <w:r w:rsidRPr="00175637">
        <w:rPr>
          <w:b/>
          <w:lang w:val="fr-FR"/>
        </w:rPr>
        <w:t>Response</w:t>
      </w:r>
      <w:r w:rsidR="00175637">
        <w:rPr>
          <w:b/>
          <w:lang w:val="fr-FR"/>
        </w:rPr>
        <w:t xml:space="preserve"> / </w:t>
      </w:r>
      <w:r w:rsidR="00175637" w:rsidRPr="00175637">
        <w:rPr>
          <w:b/>
          <w:lang w:val="fr-FR"/>
        </w:rPr>
        <w:t>Réponse</w:t>
      </w:r>
      <w:r w:rsidRPr="00175637">
        <w:rPr>
          <w:b/>
          <w:lang w:val="fr-FR"/>
        </w:rPr>
        <w:t>:</w:t>
      </w:r>
      <w:r w:rsidRPr="00175637">
        <w:rPr>
          <w:lang w:val="fr-FR"/>
        </w:rPr>
        <w:tab/>
        <w:t xml:space="preserve">The response to the letter of the Chair of the Commission was provided by </w:t>
      </w:r>
      <w:r w:rsidRPr="00656BC9">
        <w:rPr>
          <w:highlight w:val="yellow"/>
          <w:lang w:val="fr-FR"/>
        </w:rPr>
        <w:t>COUNTRY</w:t>
      </w:r>
      <w:r w:rsidRPr="00175637">
        <w:rPr>
          <w:lang w:val="fr-FR"/>
        </w:rPr>
        <w:t xml:space="preserve"> on </w:t>
      </w:r>
      <w:r w:rsidRPr="00656BC9">
        <w:rPr>
          <w:highlight w:val="yellow"/>
          <w:lang w:val="fr-FR"/>
        </w:rPr>
        <w:t>DATE</w:t>
      </w:r>
      <w:r w:rsidR="00175637" w:rsidRPr="00175637">
        <w:rPr>
          <w:lang w:val="fr-FR"/>
        </w:rPr>
        <w:t xml:space="preserve"> / </w:t>
      </w:r>
      <w:r w:rsidR="00175637" w:rsidRPr="00175637">
        <w:rPr>
          <w:i/>
          <w:highlight w:val="yellow"/>
          <w:lang w:val="fr-FR"/>
        </w:rPr>
        <w:t>[CPC]</w:t>
      </w:r>
      <w:r w:rsidR="00175637" w:rsidRPr="00175637">
        <w:rPr>
          <w:i/>
          <w:lang w:val="fr-FR"/>
        </w:rPr>
        <w:t xml:space="preserve"> a fourni sa </w:t>
      </w:r>
      <w:r w:rsidR="00175637" w:rsidRPr="00175637">
        <w:rPr>
          <w:i/>
          <w:sz w:val="22"/>
          <w:szCs w:val="22"/>
          <w:lang w:val="fr-FR"/>
        </w:rPr>
        <w:t>réponse</w:t>
      </w:r>
      <w:r w:rsidR="00175637" w:rsidRPr="00175637">
        <w:rPr>
          <w:i/>
          <w:lang w:val="fr-FR"/>
        </w:rPr>
        <w:t xml:space="preserve"> à la lettre du Président de la Commission le </w:t>
      </w:r>
      <w:r w:rsidR="00175637" w:rsidRPr="00175637">
        <w:rPr>
          <w:i/>
          <w:highlight w:val="yellow"/>
          <w:lang w:val="fr-FR"/>
        </w:rPr>
        <w:t>XX/XX/XXXX</w:t>
      </w:r>
      <w:r w:rsidR="00175637" w:rsidRPr="00175637">
        <w:rPr>
          <w:i/>
          <w:lang w:val="fr-FR"/>
        </w:rPr>
        <w:t>.</w:t>
      </w:r>
    </w:p>
    <w:p w14:paraId="4A80EA9D" w14:textId="77777777" w:rsidR="00BC60E9" w:rsidRPr="00175637" w:rsidRDefault="00BC60E9" w:rsidP="00BC60E9">
      <w:pPr>
        <w:ind w:left="-284"/>
        <w:rPr>
          <w:lang w:val="fr-FR"/>
        </w:rPr>
      </w:pPr>
    </w:p>
    <w:p w14:paraId="5EFC56B7" w14:textId="3402B691" w:rsidR="007C7273" w:rsidRDefault="007C7273" w:rsidP="007C7273">
      <w:pPr>
        <w:spacing w:after="120"/>
        <w:jc w:val="center"/>
        <w:rPr>
          <w:b/>
          <w:u w:val="single"/>
        </w:rPr>
      </w:pPr>
      <w:r w:rsidRPr="00F81D69">
        <w:rPr>
          <w:b/>
          <w:u w:val="single"/>
        </w:rPr>
        <w:t xml:space="preserve">Current </w:t>
      </w:r>
      <w:r>
        <w:rPr>
          <w:b/>
          <w:u w:val="single"/>
        </w:rPr>
        <w:t>issues</w:t>
      </w:r>
      <w:r w:rsidRPr="00F81D69">
        <w:rPr>
          <w:b/>
          <w:u w:val="single"/>
        </w:rPr>
        <w:t xml:space="preserve"> on </w:t>
      </w:r>
      <w:r>
        <w:rPr>
          <w:b/>
          <w:u w:val="single"/>
        </w:rPr>
        <w:t xml:space="preserve">the </w:t>
      </w:r>
      <w:r w:rsidRPr="00F81D69">
        <w:rPr>
          <w:b/>
          <w:u w:val="single"/>
        </w:rPr>
        <w:t>level of implementation</w:t>
      </w:r>
      <w:r>
        <w:rPr>
          <w:b/>
          <w:u w:val="single"/>
        </w:rPr>
        <w:t xml:space="preserve"> by </w:t>
      </w:r>
      <w:r w:rsidR="00715D53" w:rsidRPr="00656BC9">
        <w:rPr>
          <w:b/>
          <w:highlight w:val="yellow"/>
          <w:u w:val="single"/>
        </w:rPr>
        <w:t>COUNTRY</w:t>
      </w:r>
      <w:r>
        <w:rPr>
          <w:b/>
          <w:u w:val="single"/>
        </w:rPr>
        <w:t xml:space="preserve"> of IOTC Conservation and Management Measures identified for discussion in the </w:t>
      </w:r>
      <w:r w:rsidR="000965AD">
        <w:rPr>
          <w:b/>
          <w:u w:val="single"/>
        </w:rPr>
        <w:t>CoC1</w:t>
      </w:r>
      <w:r w:rsidR="00213E02">
        <w:rPr>
          <w:b/>
          <w:u w:val="single"/>
        </w:rPr>
        <w:t>7</w:t>
      </w:r>
      <w:r w:rsidR="000965AD">
        <w:rPr>
          <w:b/>
          <w:u w:val="single"/>
        </w:rPr>
        <w:t xml:space="preserve"> </w:t>
      </w:r>
      <w:r>
        <w:rPr>
          <w:b/>
          <w:u w:val="single"/>
        </w:rPr>
        <w:t xml:space="preserve">in </w:t>
      </w:r>
      <w:r w:rsidR="000965AD">
        <w:rPr>
          <w:b/>
          <w:u w:val="single"/>
        </w:rPr>
        <w:t>20</w:t>
      </w:r>
      <w:r w:rsidR="00213E02">
        <w:rPr>
          <w:b/>
          <w:u w:val="single"/>
        </w:rPr>
        <w:t>20</w:t>
      </w:r>
      <w:r w:rsidRPr="00F81D69">
        <w:rPr>
          <w:b/>
          <w:u w:val="single"/>
        </w:rPr>
        <w:t>.</w:t>
      </w:r>
    </w:p>
    <w:p w14:paraId="069454E9" w14:textId="72E405F8" w:rsidR="00175637" w:rsidRPr="00175637" w:rsidRDefault="00175637" w:rsidP="007C7273">
      <w:pPr>
        <w:spacing w:after="120"/>
        <w:jc w:val="center"/>
        <w:rPr>
          <w:b/>
          <w:i/>
          <w:u w:val="single"/>
          <w:lang w:val="fr-FR"/>
        </w:rPr>
      </w:pPr>
      <w:r w:rsidRPr="00175637">
        <w:rPr>
          <w:b/>
          <w:i/>
          <w:u w:val="single"/>
          <w:lang w:val="fr-FR"/>
        </w:rPr>
        <w:t xml:space="preserve">Problèmes actuels concernant le niveau d’application par </w:t>
      </w:r>
      <w:r w:rsidRPr="00175637">
        <w:rPr>
          <w:b/>
          <w:i/>
          <w:highlight w:val="yellow"/>
          <w:u w:val="single"/>
          <w:lang w:val="fr-FR"/>
        </w:rPr>
        <w:t>[CPC]</w:t>
      </w:r>
      <w:r w:rsidRPr="00175637">
        <w:rPr>
          <w:b/>
          <w:i/>
          <w:u w:val="single"/>
          <w:lang w:val="fr-FR"/>
        </w:rPr>
        <w:t xml:space="preserve"> des </w:t>
      </w:r>
      <w:r w:rsidRPr="00175637">
        <w:rPr>
          <w:b/>
          <w:i/>
          <w:color w:val="000000"/>
          <w:u w:val="single"/>
          <w:lang w:val="fr-FR"/>
        </w:rPr>
        <w:t xml:space="preserve">mesures de conservation et de gestion </w:t>
      </w:r>
      <w:r w:rsidRPr="00175637">
        <w:rPr>
          <w:b/>
          <w:i/>
          <w:u w:val="single"/>
          <w:lang w:val="fr-FR"/>
        </w:rPr>
        <w:t>de la CTOI, identifiés par le CdA1</w:t>
      </w:r>
      <w:r w:rsidR="00213E02">
        <w:rPr>
          <w:b/>
          <w:i/>
          <w:u w:val="single"/>
          <w:lang w:val="fr-FR"/>
        </w:rPr>
        <w:t>7</w:t>
      </w:r>
      <w:r w:rsidRPr="00175637">
        <w:rPr>
          <w:b/>
          <w:i/>
          <w:u w:val="single"/>
          <w:lang w:val="fr-FR"/>
        </w:rPr>
        <w:t xml:space="preserve"> en 20</w:t>
      </w:r>
      <w:r w:rsidR="00213E02">
        <w:rPr>
          <w:b/>
          <w:i/>
          <w:u w:val="single"/>
          <w:lang w:val="fr-FR"/>
        </w:rPr>
        <w:t>20</w:t>
      </w:r>
      <w:r w:rsidRPr="00175637">
        <w:rPr>
          <w:b/>
          <w:i/>
          <w:u w:val="single"/>
          <w:lang w:val="fr-FR"/>
        </w:rPr>
        <w:t>.</w:t>
      </w:r>
    </w:p>
    <w:p w14:paraId="1A17CD8E" w14:textId="77777777" w:rsidR="00A12F4E" w:rsidRPr="00175637" w:rsidRDefault="00A12F4E" w:rsidP="007C7273">
      <w:pPr>
        <w:spacing w:after="120"/>
        <w:jc w:val="center"/>
        <w:rPr>
          <w:b/>
          <w:u w:val="single"/>
          <w:lang w:val="fr-FR"/>
        </w:rPr>
      </w:pPr>
    </w:p>
    <w:p w14:paraId="01E71B87" w14:textId="1B1131C4" w:rsidR="00A12F4E" w:rsidRDefault="00A12F4E" w:rsidP="00722AFB">
      <w:pPr>
        <w:ind w:left="-426" w:right="-144"/>
        <w:jc w:val="both"/>
      </w:pPr>
      <w:r w:rsidRPr="00BA358A">
        <w:t xml:space="preserve">Having reviewed the </w:t>
      </w:r>
      <w:r w:rsidR="000965AD" w:rsidRPr="00BA358A">
        <w:t>20</w:t>
      </w:r>
      <w:r w:rsidR="00213E02">
        <w:t>20</w:t>
      </w:r>
      <w:r w:rsidR="000965AD" w:rsidRPr="00BA358A">
        <w:t xml:space="preserve"> </w:t>
      </w:r>
      <w:r w:rsidRPr="00BA358A">
        <w:t xml:space="preserve">Compliance Report for </w:t>
      </w:r>
      <w:r w:rsidR="00715D53" w:rsidRPr="00656BC9">
        <w:rPr>
          <w:highlight w:val="yellow"/>
        </w:rPr>
        <w:t>COUNTRY</w:t>
      </w:r>
      <w:r w:rsidRPr="00BA358A">
        <w:t>, the Chair of the Compliance Committee has identified the following significant non-compliance issues for discussion.</w:t>
      </w:r>
    </w:p>
    <w:p w14:paraId="3A03A7BD" w14:textId="4539FE34" w:rsidR="00175637" w:rsidRPr="00175637" w:rsidRDefault="00175637" w:rsidP="00722AFB">
      <w:pPr>
        <w:ind w:left="-426" w:right="-144"/>
        <w:jc w:val="both"/>
        <w:rPr>
          <w:i/>
          <w:lang w:val="fr-FR"/>
        </w:rPr>
      </w:pPr>
      <w:r w:rsidRPr="00175637">
        <w:rPr>
          <w:i/>
          <w:sz w:val="22"/>
          <w:szCs w:val="22"/>
          <w:lang w:val="fr-FR"/>
        </w:rPr>
        <w:t>Après examen du Rapport d’application 20</w:t>
      </w:r>
      <w:r w:rsidR="00213E02">
        <w:rPr>
          <w:i/>
          <w:sz w:val="22"/>
          <w:szCs w:val="22"/>
          <w:lang w:val="fr-FR"/>
        </w:rPr>
        <w:t>20</w:t>
      </w:r>
      <w:r w:rsidRPr="00175637">
        <w:rPr>
          <w:i/>
          <w:sz w:val="22"/>
          <w:szCs w:val="22"/>
          <w:lang w:val="fr-FR"/>
        </w:rPr>
        <w:t xml:space="preserve"> de </w:t>
      </w:r>
      <w:r w:rsidRPr="00175637">
        <w:rPr>
          <w:i/>
          <w:highlight w:val="yellow"/>
          <w:lang w:val="fr-FR"/>
        </w:rPr>
        <w:t>[CPC]</w:t>
      </w:r>
      <w:r w:rsidRPr="00175637">
        <w:rPr>
          <w:i/>
          <w:sz w:val="22"/>
          <w:szCs w:val="22"/>
          <w:lang w:val="fr-FR"/>
        </w:rPr>
        <w:t>, le président du Comité d’application a identifié les problèmes significatifs de non conformité suivants, pour discussion.</w:t>
      </w:r>
    </w:p>
    <w:p w14:paraId="0AF9B983" w14:textId="77777777" w:rsidR="002E21C9" w:rsidRPr="00175637" w:rsidRDefault="002E21C9" w:rsidP="002E21C9">
      <w:pPr>
        <w:spacing w:after="120"/>
        <w:jc w:val="center"/>
        <w:rPr>
          <w:b/>
          <w:u w:val="single"/>
          <w:lang w:val="fr-FR"/>
        </w:rPr>
      </w:pPr>
    </w:p>
    <w:tbl>
      <w:tblPr>
        <w:tblStyle w:val="TableGrid"/>
        <w:tblW w:w="9872" w:type="dxa"/>
        <w:tblInd w:w="-318" w:type="dxa"/>
        <w:tblLook w:val="04A0" w:firstRow="1" w:lastRow="0" w:firstColumn="1" w:lastColumn="0" w:noHBand="0" w:noVBand="1"/>
      </w:tblPr>
      <w:tblGrid>
        <w:gridCol w:w="7656"/>
        <w:gridCol w:w="1108"/>
        <w:gridCol w:w="1108"/>
      </w:tblGrid>
      <w:tr w:rsidR="002E21C9" w:rsidRPr="002259DF" w14:paraId="130A9D82" w14:textId="77777777" w:rsidTr="005E1246">
        <w:tc>
          <w:tcPr>
            <w:tcW w:w="7656" w:type="dxa"/>
            <w:vAlign w:val="center"/>
          </w:tcPr>
          <w:p w14:paraId="294E9C20" w14:textId="325E2EA2" w:rsidR="002E21C9" w:rsidRPr="00175637" w:rsidRDefault="002E21C9" w:rsidP="005E1246">
            <w:pPr>
              <w:ind w:left="123"/>
              <w:jc w:val="center"/>
              <w:rPr>
                <w:b/>
                <w:sz w:val="28"/>
                <w:szCs w:val="28"/>
                <w:lang w:val="fr-FR"/>
              </w:rPr>
            </w:pPr>
            <w:r w:rsidRPr="00EE6E32">
              <w:rPr>
                <w:b/>
                <w:sz w:val="28"/>
                <w:szCs w:val="28"/>
                <w:lang w:val="fr-FR"/>
              </w:rPr>
              <w:t>Compliance issues</w:t>
            </w:r>
            <w:r w:rsidR="00175637">
              <w:rPr>
                <w:b/>
                <w:sz w:val="28"/>
                <w:szCs w:val="28"/>
                <w:lang w:val="fr-FR"/>
              </w:rPr>
              <w:t xml:space="preserve"> / </w:t>
            </w:r>
            <w:r w:rsidR="00175637" w:rsidRPr="00175637">
              <w:rPr>
                <w:b/>
                <w:i/>
                <w:sz w:val="28"/>
                <w:szCs w:val="28"/>
                <w:lang w:val="fr-FR"/>
              </w:rPr>
              <w:t>Questions de conformité</w:t>
            </w:r>
          </w:p>
        </w:tc>
        <w:tc>
          <w:tcPr>
            <w:tcW w:w="1108" w:type="dxa"/>
          </w:tcPr>
          <w:p w14:paraId="20E41A85" w14:textId="77777777" w:rsidR="00175637" w:rsidRDefault="002E21C9" w:rsidP="007A4932">
            <w:pPr>
              <w:ind w:left="123"/>
              <w:jc w:val="center"/>
              <w:rPr>
                <w:b/>
                <w:sz w:val="18"/>
                <w:szCs w:val="18"/>
                <w:lang w:val="fr-FR"/>
              </w:rPr>
            </w:pPr>
            <w:r w:rsidRPr="00CE4B6D">
              <w:rPr>
                <w:b/>
                <w:sz w:val="18"/>
                <w:szCs w:val="18"/>
                <w:lang w:val="fr-FR"/>
              </w:rPr>
              <w:t>Current status</w:t>
            </w:r>
          </w:p>
          <w:p w14:paraId="47C840AE" w14:textId="6D581EAB" w:rsidR="002E21C9" w:rsidRPr="00CE4B6D" w:rsidRDefault="00175637" w:rsidP="007A4932">
            <w:pPr>
              <w:ind w:left="123"/>
              <w:jc w:val="center"/>
              <w:rPr>
                <w:b/>
                <w:sz w:val="18"/>
                <w:szCs w:val="18"/>
                <w:lang w:val="fr-FR"/>
              </w:rPr>
            </w:pPr>
            <w:r w:rsidRPr="005154ED">
              <w:rPr>
                <w:b/>
                <w:sz w:val="18"/>
                <w:szCs w:val="18"/>
              </w:rPr>
              <w:t xml:space="preserve">État </w:t>
            </w:r>
            <w:proofErr w:type="spellStart"/>
            <w:r w:rsidRPr="005154ED">
              <w:rPr>
                <w:b/>
                <w:sz w:val="18"/>
                <w:szCs w:val="18"/>
              </w:rPr>
              <w:t>actuel</w:t>
            </w:r>
            <w:proofErr w:type="spellEnd"/>
            <w:r>
              <w:rPr>
                <w:b/>
                <w:sz w:val="18"/>
                <w:szCs w:val="18"/>
                <w:lang w:val="fr-FR"/>
              </w:rPr>
              <w:t xml:space="preserve"> </w:t>
            </w:r>
            <w:r w:rsidR="002E21C9">
              <w:rPr>
                <w:b/>
                <w:sz w:val="18"/>
                <w:szCs w:val="18"/>
                <w:lang w:val="fr-FR"/>
              </w:rPr>
              <w:t>(20</w:t>
            </w:r>
            <w:r w:rsidR="00213E02">
              <w:rPr>
                <w:b/>
                <w:sz w:val="18"/>
                <w:szCs w:val="18"/>
                <w:lang w:val="fr-FR"/>
              </w:rPr>
              <w:t>20</w:t>
            </w:r>
            <w:r w:rsidR="002E21C9">
              <w:rPr>
                <w:b/>
                <w:sz w:val="18"/>
                <w:szCs w:val="18"/>
                <w:lang w:val="fr-FR"/>
              </w:rPr>
              <w:t>)</w:t>
            </w:r>
          </w:p>
        </w:tc>
        <w:tc>
          <w:tcPr>
            <w:tcW w:w="1108" w:type="dxa"/>
          </w:tcPr>
          <w:p w14:paraId="686630DF" w14:textId="77777777" w:rsidR="002E21C9" w:rsidRDefault="002E21C9" w:rsidP="005E1246">
            <w:pPr>
              <w:ind w:left="123"/>
              <w:jc w:val="center"/>
              <w:rPr>
                <w:b/>
                <w:sz w:val="18"/>
                <w:szCs w:val="18"/>
                <w:lang w:val="fr-FR"/>
              </w:rPr>
            </w:pPr>
            <w:r w:rsidRPr="00CE4B6D">
              <w:rPr>
                <w:b/>
                <w:sz w:val="18"/>
                <w:szCs w:val="18"/>
                <w:lang w:val="fr-FR"/>
              </w:rPr>
              <w:t>Previous Status</w:t>
            </w:r>
          </w:p>
          <w:p w14:paraId="68017437" w14:textId="1AD4408B" w:rsidR="00175637" w:rsidRDefault="00175637" w:rsidP="005E1246">
            <w:pPr>
              <w:ind w:left="123"/>
              <w:jc w:val="center"/>
              <w:rPr>
                <w:b/>
                <w:sz w:val="18"/>
                <w:szCs w:val="18"/>
                <w:lang w:val="fr-FR"/>
              </w:rPr>
            </w:pPr>
            <w:r w:rsidRPr="005154ED">
              <w:rPr>
                <w:b/>
                <w:sz w:val="18"/>
                <w:szCs w:val="18"/>
              </w:rPr>
              <w:t xml:space="preserve">État </w:t>
            </w:r>
            <w:proofErr w:type="spellStart"/>
            <w:r w:rsidRPr="005154ED">
              <w:rPr>
                <w:b/>
                <w:sz w:val="18"/>
                <w:szCs w:val="18"/>
              </w:rPr>
              <w:t>précédent</w:t>
            </w:r>
            <w:proofErr w:type="spellEnd"/>
          </w:p>
          <w:p w14:paraId="336DB6CD" w14:textId="7DB87596" w:rsidR="002E21C9" w:rsidRPr="00CE4B6D" w:rsidRDefault="002E21C9" w:rsidP="007A321D">
            <w:pPr>
              <w:ind w:left="123"/>
              <w:jc w:val="center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(201</w:t>
            </w:r>
            <w:r w:rsidR="00213E02">
              <w:rPr>
                <w:b/>
                <w:sz w:val="18"/>
                <w:szCs w:val="18"/>
                <w:lang w:val="fr-FR"/>
              </w:rPr>
              <w:t>9</w:t>
            </w:r>
            <w:r>
              <w:rPr>
                <w:b/>
                <w:sz w:val="18"/>
                <w:szCs w:val="18"/>
                <w:lang w:val="fr-FR"/>
              </w:rPr>
              <w:t>)</w:t>
            </w:r>
          </w:p>
        </w:tc>
      </w:tr>
      <w:tr w:rsidR="002E21C9" w:rsidRPr="00416244" w14:paraId="2A0A3922" w14:textId="77777777" w:rsidTr="005E1246">
        <w:tc>
          <w:tcPr>
            <w:tcW w:w="9872" w:type="dxa"/>
            <w:gridSpan w:val="3"/>
            <w:shd w:val="clear" w:color="auto" w:fill="BFBFBF" w:themeFill="background1" w:themeFillShade="BF"/>
          </w:tcPr>
          <w:p w14:paraId="19493F33" w14:textId="3543D247" w:rsidR="002E21C9" w:rsidRPr="00175637" w:rsidRDefault="002E21C9" w:rsidP="005E1246">
            <w:pPr>
              <w:ind w:left="123"/>
              <w:rPr>
                <w:color w:val="000000" w:themeColor="text1"/>
                <w:sz w:val="22"/>
                <w:szCs w:val="22"/>
                <w:lang w:val="fr-FR"/>
              </w:rPr>
            </w:pPr>
            <w:r w:rsidRPr="00175637">
              <w:rPr>
                <w:b/>
                <w:sz w:val="22"/>
                <w:szCs w:val="22"/>
                <w:lang w:val="fr-FR"/>
              </w:rPr>
              <w:t>Repeated compliance issues</w:t>
            </w:r>
            <w:r w:rsidR="00175637" w:rsidRPr="00175637">
              <w:rPr>
                <w:b/>
                <w:sz w:val="22"/>
                <w:szCs w:val="22"/>
                <w:lang w:val="fr-FR"/>
              </w:rPr>
              <w:t xml:space="preserve"> / </w:t>
            </w:r>
            <w:r w:rsidR="00175637" w:rsidRPr="00175637">
              <w:rPr>
                <w:b/>
                <w:i/>
                <w:sz w:val="22"/>
                <w:szCs w:val="22"/>
                <w:lang w:val="fr-FR"/>
              </w:rPr>
              <w:t>Questions de conformité répétées</w:t>
            </w:r>
          </w:p>
        </w:tc>
      </w:tr>
      <w:tr w:rsidR="002E21C9" w:rsidRPr="00416244" w14:paraId="6356D94A" w14:textId="77777777" w:rsidTr="005E1246">
        <w:tc>
          <w:tcPr>
            <w:tcW w:w="7656" w:type="dxa"/>
          </w:tcPr>
          <w:p w14:paraId="653E8A44" w14:textId="7BD29445" w:rsidR="002E21C9" w:rsidRPr="00175637" w:rsidRDefault="002E21C9" w:rsidP="005E1246">
            <w:pPr>
              <w:pStyle w:val="ListParagraph"/>
              <w:numPr>
                <w:ilvl w:val="0"/>
                <w:numId w:val="19"/>
              </w:numPr>
              <w:ind w:left="137" w:hanging="157"/>
              <w:jc w:val="both"/>
              <w:rPr>
                <w:rFonts w:eastAsiaTheme="minorHAnsi"/>
                <w:color w:val="000000" w:themeColor="text1"/>
                <w:sz w:val="23"/>
                <w:szCs w:val="23"/>
                <w:lang w:val="fr-FR"/>
              </w:rPr>
            </w:pPr>
          </w:p>
        </w:tc>
        <w:tc>
          <w:tcPr>
            <w:tcW w:w="1108" w:type="dxa"/>
            <w:vAlign w:val="center"/>
          </w:tcPr>
          <w:p w14:paraId="2B4B4665" w14:textId="2C134F36" w:rsidR="002E21C9" w:rsidRPr="00175637" w:rsidRDefault="002E21C9" w:rsidP="005E1246">
            <w:pPr>
              <w:ind w:left="123"/>
              <w:jc w:val="center"/>
              <w:rPr>
                <w:color w:val="000000" w:themeColor="text1"/>
                <w:sz w:val="22"/>
                <w:szCs w:val="22"/>
                <w:lang w:val="fr-FR"/>
              </w:rPr>
            </w:pPr>
          </w:p>
        </w:tc>
        <w:tc>
          <w:tcPr>
            <w:tcW w:w="1108" w:type="dxa"/>
            <w:vAlign w:val="center"/>
          </w:tcPr>
          <w:p w14:paraId="01D8558E" w14:textId="2178A309" w:rsidR="002E21C9" w:rsidRPr="00175637" w:rsidRDefault="002E21C9" w:rsidP="005E1246">
            <w:pPr>
              <w:ind w:left="123"/>
              <w:jc w:val="center"/>
              <w:rPr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2E21C9" w:rsidRPr="00416244" w14:paraId="7FFA438A" w14:textId="77777777" w:rsidTr="005E1246">
        <w:tc>
          <w:tcPr>
            <w:tcW w:w="7656" w:type="dxa"/>
          </w:tcPr>
          <w:p w14:paraId="15DAC846" w14:textId="11D6EDD5" w:rsidR="002E21C9" w:rsidRPr="00175637" w:rsidRDefault="002E21C9" w:rsidP="005E1246">
            <w:pPr>
              <w:pStyle w:val="ListParagraph"/>
              <w:numPr>
                <w:ilvl w:val="0"/>
                <w:numId w:val="19"/>
              </w:numPr>
              <w:ind w:left="137" w:hanging="157"/>
              <w:jc w:val="both"/>
              <w:rPr>
                <w:rFonts w:eastAsiaTheme="minorHAnsi"/>
                <w:color w:val="000000" w:themeColor="text1"/>
                <w:sz w:val="23"/>
                <w:szCs w:val="23"/>
                <w:lang w:val="fr-FR"/>
              </w:rPr>
            </w:pPr>
          </w:p>
        </w:tc>
        <w:tc>
          <w:tcPr>
            <w:tcW w:w="1108" w:type="dxa"/>
          </w:tcPr>
          <w:p w14:paraId="0541EE7D" w14:textId="0283B582" w:rsidR="002E21C9" w:rsidRPr="00175637" w:rsidRDefault="002E21C9" w:rsidP="005E1246">
            <w:pPr>
              <w:ind w:left="123"/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108" w:type="dxa"/>
          </w:tcPr>
          <w:p w14:paraId="4D66E8B5" w14:textId="588F0A1C" w:rsidR="002E21C9" w:rsidRPr="00175637" w:rsidRDefault="002E21C9" w:rsidP="005E1246">
            <w:pPr>
              <w:ind w:left="123"/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2E21C9" w:rsidRPr="00416244" w14:paraId="375DE363" w14:textId="77777777" w:rsidTr="005E1246">
        <w:tc>
          <w:tcPr>
            <w:tcW w:w="7656" w:type="dxa"/>
          </w:tcPr>
          <w:p w14:paraId="3EFDF287" w14:textId="4CFF2D6B" w:rsidR="002E21C9" w:rsidRPr="00175637" w:rsidRDefault="002E21C9" w:rsidP="005E1246">
            <w:pPr>
              <w:pStyle w:val="ListParagraph"/>
              <w:numPr>
                <w:ilvl w:val="0"/>
                <w:numId w:val="19"/>
              </w:numPr>
              <w:ind w:left="137" w:hanging="157"/>
              <w:jc w:val="both"/>
              <w:rPr>
                <w:rFonts w:eastAsiaTheme="minorHAnsi"/>
                <w:color w:val="000000" w:themeColor="text1"/>
                <w:sz w:val="23"/>
                <w:szCs w:val="23"/>
                <w:lang w:val="fr-FR"/>
              </w:rPr>
            </w:pPr>
          </w:p>
        </w:tc>
        <w:tc>
          <w:tcPr>
            <w:tcW w:w="1108" w:type="dxa"/>
          </w:tcPr>
          <w:p w14:paraId="2F4E0660" w14:textId="1CFA64F1" w:rsidR="002E21C9" w:rsidRPr="00175637" w:rsidRDefault="002E21C9" w:rsidP="005E1246">
            <w:pPr>
              <w:ind w:left="123"/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108" w:type="dxa"/>
          </w:tcPr>
          <w:p w14:paraId="5F5768D7" w14:textId="7D6EC14B" w:rsidR="002E21C9" w:rsidRPr="00175637" w:rsidRDefault="002E21C9" w:rsidP="005E1246">
            <w:pPr>
              <w:ind w:left="123"/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2E21C9" w:rsidRPr="00416244" w14:paraId="410D9BC3" w14:textId="77777777" w:rsidTr="005E1246">
        <w:tc>
          <w:tcPr>
            <w:tcW w:w="7656" w:type="dxa"/>
          </w:tcPr>
          <w:p w14:paraId="27E91A4B" w14:textId="763E8385" w:rsidR="002E21C9" w:rsidRPr="00175637" w:rsidRDefault="002E21C9" w:rsidP="005E1246">
            <w:pPr>
              <w:pStyle w:val="ListParagraph"/>
              <w:numPr>
                <w:ilvl w:val="0"/>
                <w:numId w:val="19"/>
              </w:numPr>
              <w:ind w:left="137" w:hanging="157"/>
              <w:jc w:val="both"/>
              <w:rPr>
                <w:rFonts w:eastAsiaTheme="minorHAnsi"/>
                <w:color w:val="000000" w:themeColor="text1"/>
                <w:sz w:val="23"/>
                <w:szCs w:val="23"/>
                <w:lang w:val="fr-FR"/>
              </w:rPr>
            </w:pPr>
          </w:p>
        </w:tc>
        <w:tc>
          <w:tcPr>
            <w:tcW w:w="1108" w:type="dxa"/>
            <w:vAlign w:val="center"/>
          </w:tcPr>
          <w:p w14:paraId="34A2741B" w14:textId="2A861E20" w:rsidR="002E21C9" w:rsidRPr="00175637" w:rsidRDefault="002E21C9" w:rsidP="005E1246">
            <w:pPr>
              <w:ind w:left="123"/>
              <w:jc w:val="center"/>
              <w:rPr>
                <w:color w:val="000000" w:themeColor="text1"/>
                <w:sz w:val="22"/>
                <w:szCs w:val="22"/>
                <w:lang w:val="fr-FR"/>
              </w:rPr>
            </w:pPr>
          </w:p>
        </w:tc>
        <w:tc>
          <w:tcPr>
            <w:tcW w:w="1108" w:type="dxa"/>
            <w:vAlign w:val="center"/>
          </w:tcPr>
          <w:p w14:paraId="574D06E0" w14:textId="747E40BA" w:rsidR="002E21C9" w:rsidRPr="00175637" w:rsidRDefault="002E21C9" w:rsidP="005E1246">
            <w:pPr>
              <w:ind w:left="123"/>
              <w:jc w:val="center"/>
              <w:rPr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2E21C9" w:rsidRPr="00416244" w14:paraId="7C028456" w14:textId="77777777" w:rsidTr="005E1246">
        <w:tc>
          <w:tcPr>
            <w:tcW w:w="9872" w:type="dxa"/>
            <w:gridSpan w:val="3"/>
            <w:shd w:val="clear" w:color="auto" w:fill="BFBFBF" w:themeFill="background1" w:themeFillShade="BF"/>
            <w:vAlign w:val="center"/>
          </w:tcPr>
          <w:p w14:paraId="421D6041" w14:textId="3C0397D0" w:rsidR="002E21C9" w:rsidRPr="00175637" w:rsidRDefault="002E21C9" w:rsidP="005E1246">
            <w:pPr>
              <w:ind w:left="123"/>
              <w:rPr>
                <w:sz w:val="22"/>
                <w:szCs w:val="22"/>
                <w:lang w:val="fr-FR"/>
              </w:rPr>
            </w:pPr>
            <w:r w:rsidRPr="00175637">
              <w:rPr>
                <w:b/>
                <w:sz w:val="22"/>
                <w:szCs w:val="22"/>
                <w:lang w:val="fr-FR"/>
              </w:rPr>
              <w:t>Non-repeated compliance issues</w:t>
            </w:r>
            <w:r w:rsidR="00175637" w:rsidRPr="00175637">
              <w:rPr>
                <w:b/>
                <w:sz w:val="22"/>
                <w:szCs w:val="22"/>
                <w:lang w:val="fr-FR"/>
              </w:rPr>
              <w:t xml:space="preserve"> / </w:t>
            </w:r>
            <w:r w:rsidR="00175637" w:rsidRPr="00175637">
              <w:rPr>
                <w:b/>
                <w:i/>
                <w:sz w:val="22"/>
                <w:szCs w:val="22"/>
                <w:lang w:val="fr-FR"/>
              </w:rPr>
              <w:t>Questions de conformité non répétées</w:t>
            </w:r>
          </w:p>
        </w:tc>
      </w:tr>
      <w:tr w:rsidR="002E21C9" w:rsidRPr="00416244" w14:paraId="358507A7" w14:textId="77777777" w:rsidTr="005E1246">
        <w:tc>
          <w:tcPr>
            <w:tcW w:w="7656" w:type="dxa"/>
          </w:tcPr>
          <w:p w14:paraId="079BD892" w14:textId="2BD6B76F" w:rsidR="002E21C9" w:rsidRPr="00175637" w:rsidRDefault="002E21C9" w:rsidP="005E1246">
            <w:pPr>
              <w:pStyle w:val="ListParagraph"/>
              <w:numPr>
                <w:ilvl w:val="0"/>
                <w:numId w:val="19"/>
              </w:numPr>
              <w:ind w:left="137" w:hanging="157"/>
              <w:jc w:val="both"/>
              <w:rPr>
                <w:rFonts w:eastAsiaTheme="minorHAnsi"/>
                <w:color w:val="000000" w:themeColor="text1"/>
                <w:sz w:val="23"/>
                <w:szCs w:val="23"/>
                <w:lang w:val="fr-FR"/>
              </w:rPr>
            </w:pPr>
          </w:p>
        </w:tc>
        <w:tc>
          <w:tcPr>
            <w:tcW w:w="1108" w:type="dxa"/>
            <w:vAlign w:val="center"/>
          </w:tcPr>
          <w:p w14:paraId="00D0204D" w14:textId="11880FE6" w:rsidR="002E21C9" w:rsidRPr="00175637" w:rsidRDefault="002E21C9" w:rsidP="005E1246">
            <w:pPr>
              <w:ind w:left="123"/>
              <w:jc w:val="center"/>
              <w:rPr>
                <w:color w:val="000000" w:themeColor="text1"/>
                <w:sz w:val="22"/>
                <w:szCs w:val="22"/>
                <w:lang w:val="fr-FR"/>
              </w:rPr>
            </w:pPr>
          </w:p>
        </w:tc>
        <w:tc>
          <w:tcPr>
            <w:tcW w:w="1108" w:type="dxa"/>
            <w:vAlign w:val="center"/>
          </w:tcPr>
          <w:p w14:paraId="4B73D37C" w14:textId="5748739C" w:rsidR="002E21C9" w:rsidRPr="00175637" w:rsidRDefault="002E21C9" w:rsidP="005E1246">
            <w:pPr>
              <w:ind w:left="123"/>
              <w:jc w:val="center"/>
              <w:rPr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2E21C9" w:rsidRPr="00416244" w14:paraId="60E598EF" w14:textId="77777777" w:rsidTr="005E1246">
        <w:tc>
          <w:tcPr>
            <w:tcW w:w="7656" w:type="dxa"/>
          </w:tcPr>
          <w:p w14:paraId="4B835B2C" w14:textId="5B7AC67E" w:rsidR="002E21C9" w:rsidRPr="00175637" w:rsidRDefault="002E21C9" w:rsidP="005E1246">
            <w:pPr>
              <w:pStyle w:val="ListParagraph"/>
              <w:numPr>
                <w:ilvl w:val="0"/>
                <w:numId w:val="19"/>
              </w:numPr>
              <w:ind w:left="137" w:hanging="157"/>
              <w:jc w:val="both"/>
              <w:rPr>
                <w:rFonts w:eastAsiaTheme="minorHAnsi"/>
                <w:color w:val="000000" w:themeColor="text1"/>
                <w:sz w:val="23"/>
                <w:szCs w:val="23"/>
                <w:lang w:val="fr-FR"/>
              </w:rPr>
            </w:pPr>
          </w:p>
        </w:tc>
        <w:tc>
          <w:tcPr>
            <w:tcW w:w="1108" w:type="dxa"/>
            <w:vAlign w:val="center"/>
          </w:tcPr>
          <w:p w14:paraId="094D8818" w14:textId="4B38C217" w:rsidR="002E21C9" w:rsidRPr="00175637" w:rsidRDefault="002E21C9" w:rsidP="005E1246">
            <w:pPr>
              <w:ind w:left="123"/>
              <w:jc w:val="center"/>
              <w:rPr>
                <w:color w:val="000000" w:themeColor="text1"/>
                <w:sz w:val="22"/>
                <w:szCs w:val="22"/>
                <w:lang w:val="fr-FR"/>
              </w:rPr>
            </w:pPr>
          </w:p>
        </w:tc>
        <w:tc>
          <w:tcPr>
            <w:tcW w:w="1108" w:type="dxa"/>
            <w:vAlign w:val="center"/>
          </w:tcPr>
          <w:p w14:paraId="7E6AC3C7" w14:textId="6747DEBC" w:rsidR="002E21C9" w:rsidRPr="00175637" w:rsidRDefault="002E21C9" w:rsidP="005E1246">
            <w:pPr>
              <w:ind w:left="123"/>
              <w:jc w:val="center"/>
              <w:rPr>
                <w:color w:val="000000" w:themeColor="text1"/>
                <w:sz w:val="22"/>
                <w:szCs w:val="22"/>
                <w:lang w:val="fr-FR"/>
              </w:rPr>
            </w:pPr>
          </w:p>
        </w:tc>
      </w:tr>
    </w:tbl>
    <w:p w14:paraId="6328FB8A" w14:textId="77777777" w:rsidR="002E21C9" w:rsidRPr="00175637" w:rsidRDefault="002E21C9" w:rsidP="002E21C9">
      <w:pPr>
        <w:spacing w:after="120"/>
        <w:jc w:val="center"/>
        <w:rPr>
          <w:b/>
          <w:u w:val="single"/>
          <w:lang w:val="fr-FR"/>
        </w:rPr>
      </w:pPr>
    </w:p>
    <w:p w14:paraId="11979914" w14:textId="77777777" w:rsidR="007C7273" w:rsidRPr="00175637" w:rsidRDefault="007C7273" w:rsidP="007C7273">
      <w:pPr>
        <w:spacing w:after="120"/>
        <w:jc w:val="center"/>
        <w:rPr>
          <w:b/>
          <w:u w:val="single"/>
          <w:lang w:val="fr-FR"/>
        </w:rPr>
      </w:pPr>
    </w:p>
    <w:p w14:paraId="142A4378" w14:textId="77777777" w:rsidR="002E21C9" w:rsidRPr="00175637" w:rsidRDefault="002E21C9" w:rsidP="007C7273">
      <w:pPr>
        <w:spacing w:after="120"/>
        <w:jc w:val="center"/>
        <w:rPr>
          <w:b/>
          <w:u w:val="single"/>
          <w:lang w:val="fr-FR"/>
        </w:rPr>
      </w:pPr>
    </w:p>
    <w:p w14:paraId="346B1462" w14:textId="77777777" w:rsidR="002E21C9" w:rsidRPr="00175637" w:rsidRDefault="002E21C9" w:rsidP="007C7273">
      <w:pPr>
        <w:spacing w:after="120"/>
        <w:jc w:val="center"/>
        <w:rPr>
          <w:b/>
          <w:u w:val="single"/>
          <w:lang w:val="fr-FR"/>
        </w:rPr>
      </w:pPr>
    </w:p>
    <w:sectPr w:rsidR="002E21C9" w:rsidRPr="00175637" w:rsidSect="00726610">
      <w:pgSz w:w="11906" w:h="16838"/>
      <w:pgMar w:top="1418" w:right="1418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6D0AA" w14:textId="77777777" w:rsidR="00E658AF" w:rsidRDefault="00E658AF" w:rsidP="00395933">
      <w:r>
        <w:separator/>
      </w:r>
    </w:p>
  </w:endnote>
  <w:endnote w:type="continuationSeparator" w:id="0">
    <w:p w14:paraId="55781A52" w14:textId="77777777" w:rsidR="00E658AF" w:rsidRDefault="00E658AF" w:rsidP="0039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PCL6)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4DFA8" w14:textId="46E54BAA" w:rsidR="00E658AF" w:rsidRPr="004B3365" w:rsidRDefault="00E658AF" w:rsidP="004B3365">
    <w:pPr>
      <w:pStyle w:val="Footer"/>
      <w:pBdr>
        <w:top w:val="single" w:sz="4" w:space="1" w:color="auto"/>
      </w:pBdr>
      <w:tabs>
        <w:tab w:val="right" w:pos="9072"/>
      </w:tabs>
      <w:spacing w:before="60" w:after="80"/>
      <w:jc w:val="center"/>
      <w:rPr>
        <w:sz w:val="18"/>
        <w:szCs w:val="18"/>
        <w:lang w:eastAsia="fr-FR"/>
      </w:rPr>
    </w:pPr>
    <w:r w:rsidRPr="001248C4">
      <w:rPr>
        <w:sz w:val="18"/>
        <w:szCs w:val="18"/>
        <w:lang w:eastAsia="fr-FR"/>
      </w:rPr>
      <w:t xml:space="preserve">Page </w:t>
    </w:r>
    <w:r w:rsidRPr="001248C4">
      <w:rPr>
        <w:sz w:val="18"/>
        <w:szCs w:val="18"/>
        <w:lang w:eastAsia="fr-FR"/>
      </w:rPr>
      <w:fldChar w:fldCharType="begin"/>
    </w:r>
    <w:r w:rsidRPr="001248C4">
      <w:rPr>
        <w:sz w:val="18"/>
        <w:szCs w:val="18"/>
        <w:lang w:eastAsia="fr-FR"/>
      </w:rPr>
      <w:instrText xml:space="preserve"> </w:instrText>
    </w:r>
    <w:r>
      <w:rPr>
        <w:sz w:val="18"/>
        <w:szCs w:val="18"/>
        <w:lang w:eastAsia="fr-FR"/>
      </w:rPr>
      <w:instrText>PAGE</w:instrText>
    </w:r>
    <w:r w:rsidRPr="001248C4">
      <w:rPr>
        <w:sz w:val="18"/>
        <w:szCs w:val="18"/>
        <w:lang w:eastAsia="fr-FR"/>
      </w:rPr>
      <w:instrText xml:space="preserve"> </w:instrText>
    </w:r>
    <w:r w:rsidRPr="001248C4">
      <w:rPr>
        <w:sz w:val="18"/>
        <w:szCs w:val="18"/>
        <w:lang w:eastAsia="fr-FR"/>
      </w:rPr>
      <w:fldChar w:fldCharType="separate"/>
    </w:r>
    <w:r>
      <w:rPr>
        <w:noProof/>
        <w:sz w:val="18"/>
        <w:szCs w:val="18"/>
        <w:lang w:eastAsia="fr-FR"/>
      </w:rPr>
      <w:t>9</w:t>
    </w:r>
    <w:r w:rsidRPr="001248C4">
      <w:rPr>
        <w:sz w:val="18"/>
        <w:szCs w:val="18"/>
        <w:lang w:eastAsia="fr-FR"/>
      </w:rPr>
      <w:fldChar w:fldCharType="end"/>
    </w:r>
    <w:r w:rsidRPr="001248C4">
      <w:rPr>
        <w:sz w:val="18"/>
        <w:szCs w:val="18"/>
        <w:lang w:eastAsia="fr-FR"/>
      </w:rPr>
      <w:t xml:space="preserve"> of </w:t>
    </w:r>
    <w:r w:rsidRPr="001248C4">
      <w:rPr>
        <w:sz w:val="18"/>
        <w:szCs w:val="18"/>
        <w:lang w:eastAsia="fr-FR"/>
      </w:rPr>
      <w:fldChar w:fldCharType="begin"/>
    </w:r>
    <w:r w:rsidRPr="001248C4">
      <w:rPr>
        <w:sz w:val="18"/>
        <w:szCs w:val="18"/>
        <w:lang w:eastAsia="fr-FR"/>
      </w:rPr>
      <w:instrText xml:space="preserve"> </w:instrText>
    </w:r>
    <w:r>
      <w:rPr>
        <w:sz w:val="18"/>
        <w:szCs w:val="18"/>
        <w:lang w:eastAsia="fr-FR"/>
      </w:rPr>
      <w:instrText>NUMPAGES</w:instrText>
    </w:r>
    <w:r w:rsidRPr="001248C4">
      <w:rPr>
        <w:sz w:val="18"/>
        <w:szCs w:val="18"/>
        <w:lang w:eastAsia="fr-FR"/>
      </w:rPr>
      <w:instrText xml:space="preserve">  </w:instrText>
    </w:r>
    <w:r w:rsidRPr="001248C4">
      <w:rPr>
        <w:sz w:val="18"/>
        <w:szCs w:val="18"/>
        <w:lang w:eastAsia="fr-FR"/>
      </w:rPr>
      <w:fldChar w:fldCharType="separate"/>
    </w:r>
    <w:r>
      <w:rPr>
        <w:noProof/>
        <w:sz w:val="18"/>
        <w:szCs w:val="18"/>
        <w:lang w:eastAsia="fr-FR"/>
      </w:rPr>
      <w:t>10</w:t>
    </w:r>
    <w:r w:rsidRPr="001248C4">
      <w:rPr>
        <w:sz w:val="18"/>
        <w:szCs w:val="18"/>
        <w:lang w:eastAsia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5505B" w14:textId="6D4C80F9" w:rsidR="00E658AF" w:rsidRPr="005F1DF9" w:rsidRDefault="00E658AF" w:rsidP="005F1DF9">
    <w:pPr>
      <w:pStyle w:val="Footer"/>
      <w:pBdr>
        <w:top w:val="single" w:sz="4" w:space="1" w:color="auto"/>
      </w:pBdr>
      <w:tabs>
        <w:tab w:val="right" w:pos="9072"/>
      </w:tabs>
      <w:spacing w:before="60" w:after="80"/>
      <w:jc w:val="center"/>
      <w:rPr>
        <w:sz w:val="18"/>
        <w:szCs w:val="18"/>
        <w:lang w:eastAsia="fr-FR"/>
      </w:rPr>
    </w:pPr>
    <w:r w:rsidRPr="001248C4">
      <w:rPr>
        <w:sz w:val="18"/>
        <w:szCs w:val="18"/>
        <w:lang w:eastAsia="fr-FR"/>
      </w:rPr>
      <w:t xml:space="preserve">Page </w:t>
    </w:r>
    <w:r w:rsidRPr="001248C4">
      <w:rPr>
        <w:sz w:val="18"/>
        <w:szCs w:val="18"/>
        <w:lang w:eastAsia="fr-FR"/>
      </w:rPr>
      <w:fldChar w:fldCharType="begin"/>
    </w:r>
    <w:r w:rsidRPr="001248C4">
      <w:rPr>
        <w:sz w:val="18"/>
        <w:szCs w:val="18"/>
        <w:lang w:eastAsia="fr-FR"/>
      </w:rPr>
      <w:instrText xml:space="preserve"> </w:instrText>
    </w:r>
    <w:r>
      <w:rPr>
        <w:sz w:val="18"/>
        <w:szCs w:val="18"/>
        <w:lang w:eastAsia="fr-FR"/>
      </w:rPr>
      <w:instrText>PAGE</w:instrText>
    </w:r>
    <w:r w:rsidRPr="001248C4">
      <w:rPr>
        <w:sz w:val="18"/>
        <w:szCs w:val="18"/>
        <w:lang w:eastAsia="fr-FR"/>
      </w:rPr>
      <w:instrText xml:space="preserve"> </w:instrText>
    </w:r>
    <w:r w:rsidRPr="001248C4">
      <w:rPr>
        <w:sz w:val="18"/>
        <w:szCs w:val="18"/>
        <w:lang w:eastAsia="fr-FR"/>
      </w:rPr>
      <w:fldChar w:fldCharType="separate"/>
    </w:r>
    <w:r>
      <w:rPr>
        <w:noProof/>
        <w:sz w:val="18"/>
        <w:szCs w:val="18"/>
        <w:lang w:eastAsia="fr-FR"/>
      </w:rPr>
      <w:t>1</w:t>
    </w:r>
    <w:r w:rsidRPr="001248C4">
      <w:rPr>
        <w:sz w:val="18"/>
        <w:szCs w:val="18"/>
        <w:lang w:eastAsia="fr-FR"/>
      </w:rPr>
      <w:fldChar w:fldCharType="end"/>
    </w:r>
    <w:r w:rsidRPr="001248C4">
      <w:rPr>
        <w:sz w:val="18"/>
        <w:szCs w:val="18"/>
        <w:lang w:eastAsia="fr-FR"/>
      </w:rPr>
      <w:t xml:space="preserve"> of </w:t>
    </w:r>
    <w:r w:rsidRPr="001248C4">
      <w:rPr>
        <w:sz w:val="18"/>
        <w:szCs w:val="18"/>
        <w:lang w:eastAsia="fr-FR"/>
      </w:rPr>
      <w:fldChar w:fldCharType="begin"/>
    </w:r>
    <w:r w:rsidRPr="001248C4">
      <w:rPr>
        <w:sz w:val="18"/>
        <w:szCs w:val="18"/>
        <w:lang w:eastAsia="fr-FR"/>
      </w:rPr>
      <w:instrText xml:space="preserve"> </w:instrText>
    </w:r>
    <w:r>
      <w:rPr>
        <w:sz w:val="18"/>
        <w:szCs w:val="18"/>
        <w:lang w:eastAsia="fr-FR"/>
      </w:rPr>
      <w:instrText>NUMPAGES</w:instrText>
    </w:r>
    <w:r w:rsidRPr="001248C4">
      <w:rPr>
        <w:sz w:val="18"/>
        <w:szCs w:val="18"/>
        <w:lang w:eastAsia="fr-FR"/>
      </w:rPr>
      <w:instrText xml:space="preserve">  </w:instrText>
    </w:r>
    <w:r w:rsidRPr="001248C4">
      <w:rPr>
        <w:sz w:val="18"/>
        <w:szCs w:val="18"/>
        <w:lang w:eastAsia="fr-FR"/>
      </w:rPr>
      <w:fldChar w:fldCharType="separate"/>
    </w:r>
    <w:r>
      <w:rPr>
        <w:noProof/>
        <w:sz w:val="18"/>
        <w:szCs w:val="18"/>
        <w:lang w:eastAsia="fr-FR"/>
      </w:rPr>
      <w:t>10</w:t>
    </w:r>
    <w:r w:rsidRPr="001248C4">
      <w:rPr>
        <w:sz w:val="18"/>
        <w:szCs w:val="18"/>
        <w:lang w:eastAsia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A205D" w14:textId="77777777" w:rsidR="00E658AF" w:rsidRDefault="00E658AF" w:rsidP="00395933">
      <w:r>
        <w:separator/>
      </w:r>
    </w:p>
  </w:footnote>
  <w:footnote w:type="continuationSeparator" w:id="0">
    <w:p w14:paraId="4ACA44D3" w14:textId="77777777" w:rsidR="00E658AF" w:rsidRDefault="00E658AF" w:rsidP="00395933">
      <w:r>
        <w:continuationSeparator/>
      </w:r>
    </w:p>
  </w:footnote>
  <w:footnote w:id="1">
    <w:p w14:paraId="3034E367" w14:textId="3B848ED0" w:rsidR="00E658AF" w:rsidRPr="00F55C10" w:rsidRDefault="00E658AF" w:rsidP="0067485B">
      <w:pPr>
        <w:pStyle w:val="FootnoteText"/>
        <w:rPr>
          <w:sz w:val="18"/>
          <w:szCs w:val="18"/>
          <w:lang w:val="fr-FR"/>
        </w:rPr>
      </w:pPr>
      <w:r>
        <w:rPr>
          <w:rStyle w:val="FootnoteReference"/>
        </w:rPr>
        <w:footnoteRef/>
      </w:r>
      <w:r w:rsidRPr="000C46C5">
        <w:rPr>
          <w:lang w:val="fr-FR"/>
        </w:rPr>
        <w:t xml:space="preserve"> C = Compliant /</w:t>
      </w:r>
      <w:r>
        <w:rPr>
          <w:lang w:val="fr-FR"/>
        </w:rPr>
        <w:t xml:space="preserve"> </w:t>
      </w:r>
      <w:proofErr w:type="gramStart"/>
      <w:r w:rsidRPr="000C46C5">
        <w:rPr>
          <w:i/>
          <w:lang w:val="fr-FR"/>
        </w:rPr>
        <w:t>Conforme</w:t>
      </w:r>
      <w:r w:rsidRPr="000C46C5">
        <w:rPr>
          <w:lang w:val="fr-FR"/>
        </w:rPr>
        <w:t>;</w:t>
      </w:r>
      <w:proofErr w:type="gramEnd"/>
      <w:r w:rsidRPr="000C46C5">
        <w:rPr>
          <w:lang w:val="fr-FR"/>
        </w:rPr>
        <w:t xml:space="preserve"> N/C= Non-compliant / </w:t>
      </w:r>
      <w:r w:rsidRPr="000C46C5">
        <w:rPr>
          <w:i/>
          <w:lang w:val="fr-FR"/>
        </w:rPr>
        <w:t>Non conforme</w:t>
      </w:r>
      <w:r w:rsidRPr="000C46C5">
        <w:rPr>
          <w:lang w:val="fr-FR"/>
        </w:rPr>
        <w:t xml:space="preserve">; </w:t>
      </w:r>
      <w:r w:rsidRPr="000C46C5">
        <w:rPr>
          <w:shd w:val="clear" w:color="auto" w:fill="A6A6A6" w:themeFill="background1" w:themeFillShade="A6"/>
          <w:lang w:val="fr-FR"/>
        </w:rPr>
        <w:t>N/A = Not Applicable</w:t>
      </w:r>
      <w:r>
        <w:rPr>
          <w:shd w:val="clear" w:color="auto" w:fill="A6A6A6" w:themeFill="background1" w:themeFillShade="A6"/>
          <w:lang w:val="fr-FR"/>
        </w:rPr>
        <w:t xml:space="preserve"> / </w:t>
      </w:r>
      <w:r w:rsidRPr="000C46C5">
        <w:rPr>
          <w:i/>
          <w:shd w:val="clear" w:color="auto" w:fill="A6A6A6" w:themeFill="background1" w:themeFillShade="A6"/>
          <w:lang w:val="fr-FR"/>
        </w:rPr>
        <w:t>Non applicable</w:t>
      </w:r>
      <w:r w:rsidRPr="000C46C5">
        <w:rPr>
          <w:lang w:val="fr-FR"/>
        </w:rPr>
        <w:t>; P/C = Partially Comply</w:t>
      </w:r>
      <w:r>
        <w:rPr>
          <w:lang w:val="fr-FR"/>
        </w:rPr>
        <w:t xml:space="preserve"> / </w:t>
      </w:r>
      <w:r w:rsidRPr="000C46C5">
        <w:rPr>
          <w:i/>
          <w:lang w:val="fr-FR"/>
        </w:rPr>
        <w:t>partiellement conforme</w:t>
      </w:r>
      <w:r w:rsidRPr="000C46C5">
        <w:rPr>
          <w:lang w:val="fr-FR"/>
        </w:rPr>
        <w:t> ; L = Late</w:t>
      </w:r>
      <w:r>
        <w:rPr>
          <w:lang w:val="fr-FR"/>
        </w:rPr>
        <w:t xml:space="preserve"> / </w:t>
      </w:r>
      <w:r w:rsidRPr="000C46C5">
        <w:rPr>
          <w:i/>
          <w:lang w:val="fr-FR"/>
        </w:rPr>
        <w:t>en retard</w:t>
      </w:r>
      <w:r w:rsidRPr="000C46C5">
        <w:rPr>
          <w:lang w:val="fr-FR"/>
        </w:rPr>
        <w:t> ; CAP = Compliance Action Plan</w:t>
      </w:r>
      <w:r>
        <w:rPr>
          <w:lang w:val="fr-FR"/>
        </w:rPr>
        <w:t xml:space="preserve"> / </w:t>
      </w:r>
      <w:r w:rsidRPr="000C46C5">
        <w:rPr>
          <w:i/>
          <w:lang w:val="fr-FR"/>
        </w:rPr>
        <w:t>Plan d’Action sur l’application</w:t>
      </w:r>
      <w:r w:rsidRPr="000C46C5">
        <w:rPr>
          <w:lang w:val="fr-FR"/>
        </w:rPr>
        <w:t>; CQ = Compliance Questionnaire</w:t>
      </w:r>
      <w:r>
        <w:rPr>
          <w:lang w:val="fr-FR"/>
        </w:rPr>
        <w:t xml:space="preserve"> / </w:t>
      </w:r>
      <w:r w:rsidRPr="000C46C5">
        <w:rPr>
          <w:i/>
          <w:lang w:val="fr-FR"/>
        </w:rPr>
        <w:t>Questionnaire d’application</w:t>
      </w:r>
      <w:r w:rsidR="00283B5C">
        <w:rPr>
          <w:i/>
          <w:lang w:val="fr-FR"/>
        </w:rPr>
        <w:t>.</w:t>
      </w:r>
      <w:bookmarkStart w:id="0" w:name="_GoBack"/>
      <w:bookmarkEnd w:id="0"/>
    </w:p>
  </w:footnote>
  <w:footnote w:id="2">
    <w:p w14:paraId="5C008810" w14:textId="77DB7436" w:rsidR="002D5EA8" w:rsidRPr="000C46C5" w:rsidRDefault="002D5EA8" w:rsidP="00C71EC1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0C46C5">
        <w:rPr>
          <w:lang w:val="fr-FR"/>
        </w:rPr>
        <w:t xml:space="preserve"> Information is to be provided in the Report of Implementation / </w:t>
      </w:r>
      <w:r w:rsidRPr="000C46C5">
        <w:rPr>
          <w:i/>
          <w:lang w:val="fr-FR"/>
        </w:rPr>
        <w:t>Informations à fournir dans le cadre du rapport d’application</w:t>
      </w:r>
      <w:r w:rsidRPr="000C46C5">
        <w:rPr>
          <w:lang w:val="fr-FR"/>
        </w:rPr>
        <w:t>.</w:t>
      </w:r>
    </w:p>
    <w:p w14:paraId="1B70ADCC" w14:textId="3373439F" w:rsidR="002D5EA8" w:rsidRPr="000C46C5" w:rsidRDefault="002D5EA8" w:rsidP="00C71EC1">
      <w:pPr>
        <w:pStyle w:val="FootnoteText"/>
        <w:rPr>
          <w:lang w:val="fr-FR" w:eastAsia="ja-JP"/>
        </w:rPr>
      </w:pPr>
      <w:r w:rsidRPr="000C46C5">
        <w:rPr>
          <w:rStyle w:val="FootnoteReference"/>
          <w:rFonts w:hint="eastAsia"/>
          <w:lang w:val="fr-FR" w:eastAsia="ja-JP"/>
        </w:rPr>
        <w:t>3</w:t>
      </w:r>
      <w:r w:rsidRPr="000C46C5">
        <w:rPr>
          <w:lang w:val="fr-FR"/>
        </w:rPr>
        <w:t xml:space="preserve"> </w:t>
      </w:r>
      <w:r w:rsidRPr="000C46C5">
        <w:rPr>
          <w:rFonts w:hint="eastAsia"/>
          <w:lang w:val="fr-FR" w:eastAsia="ja-JP"/>
        </w:rPr>
        <w:t>24 meters overall length and over, and under 24 meters if the</w:t>
      </w:r>
      <w:r w:rsidRPr="000C46C5">
        <w:rPr>
          <w:lang w:val="fr-FR" w:eastAsia="ja-JP"/>
        </w:rPr>
        <w:t>y</w:t>
      </w:r>
      <w:r w:rsidRPr="000C46C5">
        <w:rPr>
          <w:rFonts w:hint="eastAsia"/>
          <w:lang w:val="fr-FR" w:eastAsia="ja-JP"/>
        </w:rPr>
        <w:t xml:space="preserve"> fished outside their EEZ</w:t>
      </w:r>
      <w:r w:rsidRPr="000C46C5">
        <w:rPr>
          <w:lang w:val="fr-FR" w:eastAsia="ja-JP"/>
        </w:rPr>
        <w:t xml:space="preserve"> / </w:t>
      </w:r>
      <w:r w:rsidRPr="000C46C5">
        <w:rPr>
          <w:i/>
          <w:lang w:val="fr-FR"/>
        </w:rPr>
        <w:t>24 m de longueur hors-tout ou plus, ou moins de 24 m s’ils ont pêché en dehors de leur ZEE</w:t>
      </w:r>
      <w:r w:rsidRPr="000C46C5">
        <w:rPr>
          <w:lang w:val="fr-FR" w:eastAsia="ja-JP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36F13" w14:textId="77777777" w:rsidR="00E658AF" w:rsidRDefault="00E658AF" w:rsidP="00F57F82">
    <w:pPr>
      <w:pStyle w:val="Header"/>
      <w:pBdr>
        <w:bottom w:val="single" w:sz="4" w:space="1" w:color="auto"/>
      </w:pBd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6"/>
      <w:gridCol w:w="6450"/>
    </w:tblGrid>
    <w:tr w:rsidR="00E658AF" w:rsidRPr="00AB3C2C" w14:paraId="63574D29" w14:textId="77777777" w:rsidTr="00646D1A">
      <w:tc>
        <w:tcPr>
          <w:tcW w:w="6204" w:type="dxa"/>
        </w:tcPr>
        <w:p w14:paraId="5CC03D57" w14:textId="62EF2135" w:rsidR="00E658AF" w:rsidRDefault="00E658AF" w:rsidP="00646D1A">
          <w:pPr>
            <w:rPr>
              <w:b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0AD9C77F" wp14:editId="5EB994D9">
                <wp:extent cx="4838131" cy="406590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OTC Letterhe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0912" cy="4908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646D1A">
            <w:rPr>
              <w:b/>
            </w:rPr>
            <w:t xml:space="preserve"> </w:t>
          </w:r>
        </w:p>
      </w:tc>
      <w:tc>
        <w:tcPr>
          <w:tcW w:w="7109" w:type="dxa"/>
        </w:tcPr>
        <w:p w14:paraId="55FE2B3D" w14:textId="7EE0371D" w:rsidR="00E658AF" w:rsidRPr="00AB3C2C" w:rsidRDefault="00E658AF" w:rsidP="00646D1A">
          <w:pPr>
            <w:jc w:val="right"/>
            <w:rPr>
              <w:b/>
              <w:lang w:val="pt-PT"/>
            </w:rPr>
          </w:pPr>
          <w:r w:rsidRPr="00AB3C2C">
            <w:rPr>
              <w:b/>
              <w:lang w:val="pt-PT"/>
            </w:rPr>
            <w:t>IOTC-20</w:t>
          </w:r>
          <w:r>
            <w:rPr>
              <w:b/>
              <w:lang w:val="pt-PT"/>
            </w:rPr>
            <w:t>20</w:t>
          </w:r>
          <w:r w:rsidRPr="00AB3C2C">
            <w:rPr>
              <w:b/>
              <w:lang w:val="pt-PT"/>
            </w:rPr>
            <w:t>-CoC1</w:t>
          </w:r>
          <w:r>
            <w:rPr>
              <w:b/>
              <w:lang w:val="pt-PT"/>
            </w:rPr>
            <w:t>7</w:t>
          </w:r>
          <w:r w:rsidRPr="00AB3C2C">
            <w:rPr>
              <w:b/>
              <w:lang w:val="pt-PT"/>
            </w:rPr>
            <w:t>-CRXX [E</w:t>
          </w:r>
          <w:r>
            <w:rPr>
              <w:b/>
              <w:lang w:val="pt-PT"/>
            </w:rPr>
            <w:t>/</w:t>
          </w:r>
          <w:r w:rsidRPr="00AB3C2C">
            <w:rPr>
              <w:b/>
              <w:lang w:val="pt-PT"/>
            </w:rPr>
            <w:t>F]</w:t>
          </w:r>
        </w:p>
        <w:p w14:paraId="12CDADF0" w14:textId="0D61D60D" w:rsidR="00E658AF" w:rsidRPr="00AB3C2C" w:rsidRDefault="00E658AF" w:rsidP="00646D1A">
          <w:pPr>
            <w:jc w:val="right"/>
            <w:rPr>
              <w:b/>
              <w:lang w:val="fr-FR"/>
            </w:rPr>
          </w:pPr>
          <w:r w:rsidRPr="00AB3C2C">
            <w:rPr>
              <w:b/>
              <w:lang w:val="fr-FR"/>
            </w:rPr>
            <w:t xml:space="preserve">IOTC Compliance Report for / </w:t>
          </w:r>
          <w:r w:rsidRPr="00C462AC">
            <w:rPr>
              <w:b/>
              <w:i/>
              <w:lang w:val="fr-FR"/>
            </w:rPr>
            <w:t>Rapport d’application pour</w:t>
          </w:r>
          <w:r w:rsidRPr="00AB3C2C">
            <w:rPr>
              <w:b/>
              <w:lang w:val="fr-FR"/>
            </w:rPr>
            <w:t xml:space="preserve">: </w:t>
          </w:r>
          <w:r w:rsidRPr="00C462AC">
            <w:rPr>
              <w:b/>
              <w:highlight w:val="yellow"/>
              <w:lang w:val="fr-FR"/>
            </w:rPr>
            <w:t>Country</w:t>
          </w:r>
        </w:p>
        <w:p w14:paraId="77967D71" w14:textId="19ECC784" w:rsidR="00E658AF" w:rsidRPr="00AB3C2C" w:rsidRDefault="00E658AF" w:rsidP="008C302E">
          <w:pPr>
            <w:jc w:val="right"/>
            <w:rPr>
              <w:b/>
              <w:lang w:val="fr-FR"/>
            </w:rPr>
          </w:pPr>
          <w:r w:rsidRPr="00AB3C2C">
            <w:rPr>
              <w:b/>
              <w:lang w:val="fr-FR"/>
            </w:rPr>
            <w:t xml:space="preserve">Report produced on / Rapport daté du : </w:t>
          </w:r>
          <w:r>
            <w:rPr>
              <w:b/>
              <w:lang w:val="fr-FR"/>
            </w:rPr>
            <w:t>XX</w:t>
          </w:r>
          <w:r w:rsidRPr="00AB3C2C">
            <w:rPr>
              <w:b/>
              <w:highlight w:val="yellow"/>
              <w:lang w:val="fr-FR"/>
            </w:rPr>
            <w:t>/04/20</w:t>
          </w:r>
          <w:r>
            <w:rPr>
              <w:b/>
              <w:highlight w:val="yellow"/>
              <w:lang w:val="fr-FR"/>
            </w:rPr>
            <w:t>20</w:t>
          </w:r>
        </w:p>
      </w:tc>
    </w:tr>
  </w:tbl>
  <w:p w14:paraId="27381A81" w14:textId="77777777" w:rsidR="00E658AF" w:rsidRPr="00B86F48" w:rsidRDefault="00E658AF" w:rsidP="00646D1A">
    <w:pPr>
      <w:pStyle w:val="Header"/>
      <w:pBdr>
        <w:bottom w:val="single" w:sz="4" w:space="1" w:color="auto"/>
      </w:pBdr>
      <w:tabs>
        <w:tab w:val="clear" w:pos="9026"/>
        <w:tab w:val="right" w:pos="-3261"/>
        <w:tab w:val="right" w:pos="14034"/>
      </w:tabs>
      <w:ind w:right="-22"/>
      <w:rPr>
        <w:sz w:val="2"/>
        <w:szCs w:val="2"/>
      </w:rPr>
    </w:pPr>
  </w:p>
  <w:p w14:paraId="2E5D7CF7" w14:textId="77777777" w:rsidR="00E658AF" w:rsidRPr="00B86F48" w:rsidRDefault="00E658AF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74EBB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A0BB1"/>
    <w:multiLevelType w:val="hybridMultilevel"/>
    <w:tmpl w:val="71123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2166F"/>
    <w:multiLevelType w:val="hybridMultilevel"/>
    <w:tmpl w:val="8E0E1A9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7E3CDB"/>
    <w:multiLevelType w:val="hybridMultilevel"/>
    <w:tmpl w:val="B3FA20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D65B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776D79"/>
    <w:multiLevelType w:val="hybridMultilevel"/>
    <w:tmpl w:val="3182A3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933FD0"/>
    <w:multiLevelType w:val="hybridMultilevel"/>
    <w:tmpl w:val="A93E49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802E4"/>
    <w:multiLevelType w:val="hybridMultilevel"/>
    <w:tmpl w:val="1CBCC4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B1684"/>
    <w:multiLevelType w:val="hybridMultilevel"/>
    <w:tmpl w:val="16007A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B05CB"/>
    <w:multiLevelType w:val="hybridMultilevel"/>
    <w:tmpl w:val="FDF408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256960"/>
    <w:multiLevelType w:val="hybridMultilevel"/>
    <w:tmpl w:val="C472C7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05613"/>
    <w:multiLevelType w:val="hybridMultilevel"/>
    <w:tmpl w:val="C4FEC6B0"/>
    <w:lvl w:ilvl="0" w:tplc="F3628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D75C1"/>
    <w:multiLevelType w:val="hybridMultilevel"/>
    <w:tmpl w:val="BCCEC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E5474"/>
    <w:multiLevelType w:val="hybridMultilevel"/>
    <w:tmpl w:val="278EC2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D67AFE"/>
    <w:multiLevelType w:val="multilevel"/>
    <w:tmpl w:val="A9DC09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1453EA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79C61B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D824AA1"/>
    <w:multiLevelType w:val="hybridMultilevel"/>
    <w:tmpl w:val="BBA2CBD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781B36"/>
    <w:multiLevelType w:val="hybridMultilevel"/>
    <w:tmpl w:val="47FAC8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7"/>
  </w:num>
  <w:num w:numId="4">
    <w:abstractNumId w:val="13"/>
  </w:num>
  <w:num w:numId="5">
    <w:abstractNumId w:val="9"/>
  </w:num>
  <w:num w:numId="6">
    <w:abstractNumId w:val="0"/>
  </w:num>
  <w:num w:numId="7">
    <w:abstractNumId w:val="18"/>
  </w:num>
  <w:num w:numId="8">
    <w:abstractNumId w:val="3"/>
  </w:num>
  <w:num w:numId="9">
    <w:abstractNumId w:val="7"/>
  </w:num>
  <w:num w:numId="10">
    <w:abstractNumId w:val="8"/>
  </w:num>
  <w:num w:numId="11">
    <w:abstractNumId w:val="6"/>
  </w:num>
  <w:num w:numId="12">
    <w:abstractNumId w:val="14"/>
  </w:num>
  <w:num w:numId="13">
    <w:abstractNumId w:val="15"/>
  </w:num>
  <w:num w:numId="14">
    <w:abstractNumId w:val="4"/>
  </w:num>
  <w:num w:numId="15">
    <w:abstractNumId w:val="10"/>
  </w:num>
  <w:num w:numId="16">
    <w:abstractNumId w:val="16"/>
  </w:num>
  <w:num w:numId="17">
    <w:abstractNumId w:val="1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251AEA"/>
    <w:rsid w:val="000045B7"/>
    <w:rsid w:val="00006D71"/>
    <w:rsid w:val="00014CF5"/>
    <w:rsid w:val="00027B52"/>
    <w:rsid w:val="00027D82"/>
    <w:rsid w:val="00033C84"/>
    <w:rsid w:val="0003622C"/>
    <w:rsid w:val="000364C7"/>
    <w:rsid w:val="00046ED2"/>
    <w:rsid w:val="00051B08"/>
    <w:rsid w:val="0005276B"/>
    <w:rsid w:val="00055700"/>
    <w:rsid w:val="0006416C"/>
    <w:rsid w:val="00065781"/>
    <w:rsid w:val="000674B5"/>
    <w:rsid w:val="00070907"/>
    <w:rsid w:val="000733D3"/>
    <w:rsid w:val="000745E5"/>
    <w:rsid w:val="00074DA1"/>
    <w:rsid w:val="00080435"/>
    <w:rsid w:val="00081AB6"/>
    <w:rsid w:val="000863CB"/>
    <w:rsid w:val="00093DE0"/>
    <w:rsid w:val="000950B5"/>
    <w:rsid w:val="000965AD"/>
    <w:rsid w:val="000A1171"/>
    <w:rsid w:val="000A289B"/>
    <w:rsid w:val="000A3C79"/>
    <w:rsid w:val="000B758F"/>
    <w:rsid w:val="000C1730"/>
    <w:rsid w:val="000C213E"/>
    <w:rsid w:val="000C3ABE"/>
    <w:rsid w:val="000C46C5"/>
    <w:rsid w:val="000C6663"/>
    <w:rsid w:val="000C6814"/>
    <w:rsid w:val="000C7EB3"/>
    <w:rsid w:val="000C7ED8"/>
    <w:rsid w:val="000D2F15"/>
    <w:rsid w:val="000E27BE"/>
    <w:rsid w:val="000E6A91"/>
    <w:rsid w:val="000E799C"/>
    <w:rsid w:val="000F1E2C"/>
    <w:rsid w:val="000F30E8"/>
    <w:rsid w:val="000F5628"/>
    <w:rsid w:val="000F5EDB"/>
    <w:rsid w:val="001008BC"/>
    <w:rsid w:val="0010216F"/>
    <w:rsid w:val="00112F5D"/>
    <w:rsid w:val="001159EF"/>
    <w:rsid w:val="00116D50"/>
    <w:rsid w:val="00117088"/>
    <w:rsid w:val="00122E7B"/>
    <w:rsid w:val="001305E3"/>
    <w:rsid w:val="001320DA"/>
    <w:rsid w:val="00140698"/>
    <w:rsid w:val="001432DA"/>
    <w:rsid w:val="00146ED5"/>
    <w:rsid w:val="00151737"/>
    <w:rsid w:val="001546B5"/>
    <w:rsid w:val="00155F09"/>
    <w:rsid w:val="00156B16"/>
    <w:rsid w:val="001608D8"/>
    <w:rsid w:val="00161DF2"/>
    <w:rsid w:val="0016351D"/>
    <w:rsid w:val="00165A8D"/>
    <w:rsid w:val="00175637"/>
    <w:rsid w:val="00176946"/>
    <w:rsid w:val="001842A2"/>
    <w:rsid w:val="001843C1"/>
    <w:rsid w:val="00187989"/>
    <w:rsid w:val="00192647"/>
    <w:rsid w:val="00196116"/>
    <w:rsid w:val="001A393C"/>
    <w:rsid w:val="001A7065"/>
    <w:rsid w:val="001B1AF8"/>
    <w:rsid w:val="001B250C"/>
    <w:rsid w:val="001B6627"/>
    <w:rsid w:val="001C05B4"/>
    <w:rsid w:val="001C231F"/>
    <w:rsid w:val="001C5292"/>
    <w:rsid w:val="001E2BF2"/>
    <w:rsid w:val="001E4A01"/>
    <w:rsid w:val="001E50D9"/>
    <w:rsid w:val="001E73C3"/>
    <w:rsid w:val="001E7459"/>
    <w:rsid w:val="001F3C02"/>
    <w:rsid w:val="001F5541"/>
    <w:rsid w:val="0020219D"/>
    <w:rsid w:val="00203EED"/>
    <w:rsid w:val="00207599"/>
    <w:rsid w:val="0021224C"/>
    <w:rsid w:val="00213152"/>
    <w:rsid w:val="00213E02"/>
    <w:rsid w:val="0021536D"/>
    <w:rsid w:val="00220142"/>
    <w:rsid w:val="002207FD"/>
    <w:rsid w:val="00222807"/>
    <w:rsid w:val="0022522C"/>
    <w:rsid w:val="002259DF"/>
    <w:rsid w:val="00226B1C"/>
    <w:rsid w:val="00226C9D"/>
    <w:rsid w:val="002365C7"/>
    <w:rsid w:val="00236B9E"/>
    <w:rsid w:val="002372C2"/>
    <w:rsid w:val="00240D63"/>
    <w:rsid w:val="002410C7"/>
    <w:rsid w:val="00241921"/>
    <w:rsid w:val="002443B9"/>
    <w:rsid w:val="002472E3"/>
    <w:rsid w:val="00247744"/>
    <w:rsid w:val="00251AEA"/>
    <w:rsid w:val="00252B30"/>
    <w:rsid w:val="00253D79"/>
    <w:rsid w:val="00254BE2"/>
    <w:rsid w:val="00256340"/>
    <w:rsid w:val="002715B5"/>
    <w:rsid w:val="00271E34"/>
    <w:rsid w:val="00272FF4"/>
    <w:rsid w:val="00274249"/>
    <w:rsid w:val="00275F18"/>
    <w:rsid w:val="00276B73"/>
    <w:rsid w:val="00283B5C"/>
    <w:rsid w:val="00284B41"/>
    <w:rsid w:val="002851D3"/>
    <w:rsid w:val="00285F35"/>
    <w:rsid w:val="00285F9D"/>
    <w:rsid w:val="00291753"/>
    <w:rsid w:val="002919E6"/>
    <w:rsid w:val="00295C88"/>
    <w:rsid w:val="00297E8A"/>
    <w:rsid w:val="002A6858"/>
    <w:rsid w:val="002B30F6"/>
    <w:rsid w:val="002C45C2"/>
    <w:rsid w:val="002D4D74"/>
    <w:rsid w:val="002D5146"/>
    <w:rsid w:val="002D54CA"/>
    <w:rsid w:val="002D5C31"/>
    <w:rsid w:val="002D5EA8"/>
    <w:rsid w:val="002E21C9"/>
    <w:rsid w:val="002F00AD"/>
    <w:rsid w:val="002F4F51"/>
    <w:rsid w:val="003004A2"/>
    <w:rsid w:val="00315085"/>
    <w:rsid w:val="00321C0B"/>
    <w:rsid w:val="00322B75"/>
    <w:rsid w:val="00324848"/>
    <w:rsid w:val="00326FDB"/>
    <w:rsid w:val="00331CCB"/>
    <w:rsid w:val="00334AF0"/>
    <w:rsid w:val="00334C5F"/>
    <w:rsid w:val="0033518B"/>
    <w:rsid w:val="00336B69"/>
    <w:rsid w:val="0034657C"/>
    <w:rsid w:val="0035369A"/>
    <w:rsid w:val="00356B43"/>
    <w:rsid w:val="00366095"/>
    <w:rsid w:val="00367134"/>
    <w:rsid w:val="00371523"/>
    <w:rsid w:val="00371B66"/>
    <w:rsid w:val="00372402"/>
    <w:rsid w:val="00387BB2"/>
    <w:rsid w:val="00395933"/>
    <w:rsid w:val="003962B5"/>
    <w:rsid w:val="003A093B"/>
    <w:rsid w:val="003A1B05"/>
    <w:rsid w:val="003A26E7"/>
    <w:rsid w:val="003A546D"/>
    <w:rsid w:val="003A7F05"/>
    <w:rsid w:val="003B07F6"/>
    <w:rsid w:val="003B7FA9"/>
    <w:rsid w:val="003C0688"/>
    <w:rsid w:val="003C1B71"/>
    <w:rsid w:val="003C2357"/>
    <w:rsid w:val="003D2446"/>
    <w:rsid w:val="003D338A"/>
    <w:rsid w:val="003D3570"/>
    <w:rsid w:val="003D7C5A"/>
    <w:rsid w:val="003E0665"/>
    <w:rsid w:val="003E0818"/>
    <w:rsid w:val="003E5D7D"/>
    <w:rsid w:val="003F2918"/>
    <w:rsid w:val="00402EC1"/>
    <w:rsid w:val="00404776"/>
    <w:rsid w:val="00405F50"/>
    <w:rsid w:val="004071AD"/>
    <w:rsid w:val="00407DA8"/>
    <w:rsid w:val="00411392"/>
    <w:rsid w:val="00416063"/>
    <w:rsid w:val="00416244"/>
    <w:rsid w:val="00430C4B"/>
    <w:rsid w:val="00430D61"/>
    <w:rsid w:val="0043659E"/>
    <w:rsid w:val="00437906"/>
    <w:rsid w:val="00446D96"/>
    <w:rsid w:val="00455849"/>
    <w:rsid w:val="00457CBE"/>
    <w:rsid w:val="00461918"/>
    <w:rsid w:val="00467AE6"/>
    <w:rsid w:val="00470246"/>
    <w:rsid w:val="00474FEA"/>
    <w:rsid w:val="00481D25"/>
    <w:rsid w:val="004943EE"/>
    <w:rsid w:val="00494DD5"/>
    <w:rsid w:val="004953AD"/>
    <w:rsid w:val="004A0728"/>
    <w:rsid w:val="004A0E0E"/>
    <w:rsid w:val="004A4511"/>
    <w:rsid w:val="004A6511"/>
    <w:rsid w:val="004B2FA1"/>
    <w:rsid w:val="004B3365"/>
    <w:rsid w:val="004B40DB"/>
    <w:rsid w:val="004B77B1"/>
    <w:rsid w:val="004C4420"/>
    <w:rsid w:val="004C69D5"/>
    <w:rsid w:val="004C73DE"/>
    <w:rsid w:val="004D1F61"/>
    <w:rsid w:val="004D42CF"/>
    <w:rsid w:val="004E081D"/>
    <w:rsid w:val="004E33D4"/>
    <w:rsid w:val="004E4EBF"/>
    <w:rsid w:val="004F7103"/>
    <w:rsid w:val="005021E7"/>
    <w:rsid w:val="005041AC"/>
    <w:rsid w:val="00510B4A"/>
    <w:rsid w:val="005173A2"/>
    <w:rsid w:val="00532C6D"/>
    <w:rsid w:val="00535546"/>
    <w:rsid w:val="00537AC5"/>
    <w:rsid w:val="005501A3"/>
    <w:rsid w:val="00551F63"/>
    <w:rsid w:val="00554225"/>
    <w:rsid w:val="00564E97"/>
    <w:rsid w:val="00577C2F"/>
    <w:rsid w:val="005830E7"/>
    <w:rsid w:val="00584952"/>
    <w:rsid w:val="00587C1A"/>
    <w:rsid w:val="005924F9"/>
    <w:rsid w:val="00597049"/>
    <w:rsid w:val="005A1014"/>
    <w:rsid w:val="005A3B05"/>
    <w:rsid w:val="005B4380"/>
    <w:rsid w:val="005B468D"/>
    <w:rsid w:val="005B518E"/>
    <w:rsid w:val="005C3570"/>
    <w:rsid w:val="005C7C69"/>
    <w:rsid w:val="005D1FBF"/>
    <w:rsid w:val="005D7F04"/>
    <w:rsid w:val="005E1246"/>
    <w:rsid w:val="005E152C"/>
    <w:rsid w:val="005E3A0F"/>
    <w:rsid w:val="005F1DF9"/>
    <w:rsid w:val="005F5216"/>
    <w:rsid w:val="00600B77"/>
    <w:rsid w:val="00600F23"/>
    <w:rsid w:val="00601B7E"/>
    <w:rsid w:val="0062376D"/>
    <w:rsid w:val="006252AB"/>
    <w:rsid w:val="006254DA"/>
    <w:rsid w:val="00626417"/>
    <w:rsid w:val="006272B5"/>
    <w:rsid w:val="0063077E"/>
    <w:rsid w:val="006333AC"/>
    <w:rsid w:val="00633AA7"/>
    <w:rsid w:val="00633B0A"/>
    <w:rsid w:val="00646D1A"/>
    <w:rsid w:val="00650009"/>
    <w:rsid w:val="00651485"/>
    <w:rsid w:val="00656BC9"/>
    <w:rsid w:val="00660588"/>
    <w:rsid w:val="00660676"/>
    <w:rsid w:val="00661204"/>
    <w:rsid w:val="00664B25"/>
    <w:rsid w:val="00665F80"/>
    <w:rsid w:val="00671B7D"/>
    <w:rsid w:val="00672DA2"/>
    <w:rsid w:val="0067485B"/>
    <w:rsid w:val="00675577"/>
    <w:rsid w:val="00683AC0"/>
    <w:rsid w:val="006901E6"/>
    <w:rsid w:val="0069024F"/>
    <w:rsid w:val="006928E8"/>
    <w:rsid w:val="00693978"/>
    <w:rsid w:val="006B109D"/>
    <w:rsid w:val="006C282E"/>
    <w:rsid w:val="006C461D"/>
    <w:rsid w:val="006F6203"/>
    <w:rsid w:val="0070453C"/>
    <w:rsid w:val="00704C1E"/>
    <w:rsid w:val="00706111"/>
    <w:rsid w:val="00707028"/>
    <w:rsid w:val="007071E1"/>
    <w:rsid w:val="007109AA"/>
    <w:rsid w:val="00715D53"/>
    <w:rsid w:val="00716ABB"/>
    <w:rsid w:val="00722AFB"/>
    <w:rsid w:val="00722CCA"/>
    <w:rsid w:val="00726610"/>
    <w:rsid w:val="00733056"/>
    <w:rsid w:val="0073530B"/>
    <w:rsid w:val="00735451"/>
    <w:rsid w:val="0073553D"/>
    <w:rsid w:val="007358A9"/>
    <w:rsid w:val="00741801"/>
    <w:rsid w:val="00746A9C"/>
    <w:rsid w:val="007500A2"/>
    <w:rsid w:val="00751CB2"/>
    <w:rsid w:val="007569B5"/>
    <w:rsid w:val="0076390D"/>
    <w:rsid w:val="00765E57"/>
    <w:rsid w:val="00771C56"/>
    <w:rsid w:val="00771ED4"/>
    <w:rsid w:val="00773022"/>
    <w:rsid w:val="007762A7"/>
    <w:rsid w:val="00782D54"/>
    <w:rsid w:val="00785113"/>
    <w:rsid w:val="00785D50"/>
    <w:rsid w:val="007902B4"/>
    <w:rsid w:val="007977F9"/>
    <w:rsid w:val="007A321D"/>
    <w:rsid w:val="007A4932"/>
    <w:rsid w:val="007B50F2"/>
    <w:rsid w:val="007B59D0"/>
    <w:rsid w:val="007B5EF7"/>
    <w:rsid w:val="007C2E3E"/>
    <w:rsid w:val="007C7273"/>
    <w:rsid w:val="007D03E6"/>
    <w:rsid w:val="007D3218"/>
    <w:rsid w:val="007D4FC6"/>
    <w:rsid w:val="007D563E"/>
    <w:rsid w:val="007D68ED"/>
    <w:rsid w:val="007D7275"/>
    <w:rsid w:val="007E2F78"/>
    <w:rsid w:val="007F72F8"/>
    <w:rsid w:val="00802806"/>
    <w:rsid w:val="00805DFA"/>
    <w:rsid w:val="00810F91"/>
    <w:rsid w:val="0081254C"/>
    <w:rsid w:val="00814E96"/>
    <w:rsid w:val="00820648"/>
    <w:rsid w:val="0082201C"/>
    <w:rsid w:val="00825A34"/>
    <w:rsid w:val="00827A79"/>
    <w:rsid w:val="00832F0B"/>
    <w:rsid w:val="008338F1"/>
    <w:rsid w:val="00842ADF"/>
    <w:rsid w:val="00842BEA"/>
    <w:rsid w:val="008457F3"/>
    <w:rsid w:val="00852FF8"/>
    <w:rsid w:val="008554D8"/>
    <w:rsid w:val="00866061"/>
    <w:rsid w:val="0087359B"/>
    <w:rsid w:val="0088250F"/>
    <w:rsid w:val="008862F6"/>
    <w:rsid w:val="0088768E"/>
    <w:rsid w:val="00890C80"/>
    <w:rsid w:val="008929D0"/>
    <w:rsid w:val="00896395"/>
    <w:rsid w:val="008A0970"/>
    <w:rsid w:val="008A5C82"/>
    <w:rsid w:val="008A73F2"/>
    <w:rsid w:val="008B4E39"/>
    <w:rsid w:val="008B7B1F"/>
    <w:rsid w:val="008C302E"/>
    <w:rsid w:val="008C67B6"/>
    <w:rsid w:val="008D0BD2"/>
    <w:rsid w:val="008D5429"/>
    <w:rsid w:val="008E1411"/>
    <w:rsid w:val="008E380C"/>
    <w:rsid w:val="008E73D8"/>
    <w:rsid w:val="008F4D98"/>
    <w:rsid w:val="0090184A"/>
    <w:rsid w:val="0090204D"/>
    <w:rsid w:val="0090289E"/>
    <w:rsid w:val="0091133D"/>
    <w:rsid w:val="00916C8E"/>
    <w:rsid w:val="009312FD"/>
    <w:rsid w:val="00933B88"/>
    <w:rsid w:val="00942025"/>
    <w:rsid w:val="00952AE3"/>
    <w:rsid w:val="00957D29"/>
    <w:rsid w:val="00970DB9"/>
    <w:rsid w:val="00974EF1"/>
    <w:rsid w:val="009A4FB5"/>
    <w:rsid w:val="009B7F1E"/>
    <w:rsid w:val="009C300A"/>
    <w:rsid w:val="009E1DD3"/>
    <w:rsid w:val="009E2143"/>
    <w:rsid w:val="009E329F"/>
    <w:rsid w:val="009E453C"/>
    <w:rsid w:val="009E642D"/>
    <w:rsid w:val="009E762A"/>
    <w:rsid w:val="009F0008"/>
    <w:rsid w:val="009F005D"/>
    <w:rsid w:val="009F4063"/>
    <w:rsid w:val="009F571C"/>
    <w:rsid w:val="00A0140E"/>
    <w:rsid w:val="00A11AD2"/>
    <w:rsid w:val="00A12A23"/>
    <w:rsid w:val="00A12F4E"/>
    <w:rsid w:val="00A139F1"/>
    <w:rsid w:val="00A25278"/>
    <w:rsid w:val="00A3170F"/>
    <w:rsid w:val="00A43ED9"/>
    <w:rsid w:val="00A47196"/>
    <w:rsid w:val="00A472FD"/>
    <w:rsid w:val="00A50379"/>
    <w:rsid w:val="00A56FC2"/>
    <w:rsid w:val="00A60BFE"/>
    <w:rsid w:val="00A61349"/>
    <w:rsid w:val="00A61583"/>
    <w:rsid w:val="00A6555F"/>
    <w:rsid w:val="00A7098F"/>
    <w:rsid w:val="00A767B0"/>
    <w:rsid w:val="00A76A2A"/>
    <w:rsid w:val="00A9098E"/>
    <w:rsid w:val="00A914FE"/>
    <w:rsid w:val="00AA091A"/>
    <w:rsid w:val="00AA0DC0"/>
    <w:rsid w:val="00AA4F60"/>
    <w:rsid w:val="00AA7582"/>
    <w:rsid w:val="00AB3C2C"/>
    <w:rsid w:val="00AC3781"/>
    <w:rsid w:val="00AC5F72"/>
    <w:rsid w:val="00AD7274"/>
    <w:rsid w:val="00AE2CBE"/>
    <w:rsid w:val="00AF72D0"/>
    <w:rsid w:val="00B00F19"/>
    <w:rsid w:val="00B04647"/>
    <w:rsid w:val="00B063B8"/>
    <w:rsid w:val="00B11802"/>
    <w:rsid w:val="00B20021"/>
    <w:rsid w:val="00B23B01"/>
    <w:rsid w:val="00B23C5A"/>
    <w:rsid w:val="00B2706F"/>
    <w:rsid w:val="00B32E55"/>
    <w:rsid w:val="00B33508"/>
    <w:rsid w:val="00B33D06"/>
    <w:rsid w:val="00B37EC2"/>
    <w:rsid w:val="00B44B78"/>
    <w:rsid w:val="00B45137"/>
    <w:rsid w:val="00B47D2E"/>
    <w:rsid w:val="00B5033B"/>
    <w:rsid w:val="00B526C8"/>
    <w:rsid w:val="00B5272F"/>
    <w:rsid w:val="00B667F7"/>
    <w:rsid w:val="00B704BE"/>
    <w:rsid w:val="00B8690B"/>
    <w:rsid w:val="00B86F48"/>
    <w:rsid w:val="00B8791F"/>
    <w:rsid w:val="00B902C2"/>
    <w:rsid w:val="00B90E7A"/>
    <w:rsid w:val="00B91CFD"/>
    <w:rsid w:val="00B93122"/>
    <w:rsid w:val="00BA1C65"/>
    <w:rsid w:val="00BA358A"/>
    <w:rsid w:val="00BA44CC"/>
    <w:rsid w:val="00BA45E5"/>
    <w:rsid w:val="00BA74DE"/>
    <w:rsid w:val="00BB1297"/>
    <w:rsid w:val="00BB3D6A"/>
    <w:rsid w:val="00BB50F8"/>
    <w:rsid w:val="00BC53F3"/>
    <w:rsid w:val="00BC60E9"/>
    <w:rsid w:val="00BD2C99"/>
    <w:rsid w:val="00BD78FC"/>
    <w:rsid w:val="00BD7A28"/>
    <w:rsid w:val="00BF1235"/>
    <w:rsid w:val="00C05446"/>
    <w:rsid w:val="00C22422"/>
    <w:rsid w:val="00C24419"/>
    <w:rsid w:val="00C24600"/>
    <w:rsid w:val="00C33BD6"/>
    <w:rsid w:val="00C33D61"/>
    <w:rsid w:val="00C417EC"/>
    <w:rsid w:val="00C41891"/>
    <w:rsid w:val="00C42D66"/>
    <w:rsid w:val="00C456E6"/>
    <w:rsid w:val="00C462AC"/>
    <w:rsid w:val="00C5026A"/>
    <w:rsid w:val="00C60E68"/>
    <w:rsid w:val="00C65DA8"/>
    <w:rsid w:val="00C71EC1"/>
    <w:rsid w:val="00C746D6"/>
    <w:rsid w:val="00C77966"/>
    <w:rsid w:val="00C84D2F"/>
    <w:rsid w:val="00C87912"/>
    <w:rsid w:val="00C92C44"/>
    <w:rsid w:val="00C94C09"/>
    <w:rsid w:val="00C96A79"/>
    <w:rsid w:val="00CA0363"/>
    <w:rsid w:val="00CA29F3"/>
    <w:rsid w:val="00CB0DF5"/>
    <w:rsid w:val="00CB2903"/>
    <w:rsid w:val="00CB48CF"/>
    <w:rsid w:val="00CB54C0"/>
    <w:rsid w:val="00CB662E"/>
    <w:rsid w:val="00CC061B"/>
    <w:rsid w:val="00CC5F62"/>
    <w:rsid w:val="00CD108B"/>
    <w:rsid w:val="00CE0FC9"/>
    <w:rsid w:val="00CE3E7E"/>
    <w:rsid w:val="00CE4B6D"/>
    <w:rsid w:val="00CE611C"/>
    <w:rsid w:val="00CE6F8F"/>
    <w:rsid w:val="00D014BE"/>
    <w:rsid w:val="00D014E1"/>
    <w:rsid w:val="00D05302"/>
    <w:rsid w:val="00D10771"/>
    <w:rsid w:val="00D11A2B"/>
    <w:rsid w:val="00D11EED"/>
    <w:rsid w:val="00D1433F"/>
    <w:rsid w:val="00D15383"/>
    <w:rsid w:val="00D170D0"/>
    <w:rsid w:val="00D216D3"/>
    <w:rsid w:val="00D234E9"/>
    <w:rsid w:val="00D26D73"/>
    <w:rsid w:val="00D350FA"/>
    <w:rsid w:val="00D370C3"/>
    <w:rsid w:val="00D422F7"/>
    <w:rsid w:val="00D46AB7"/>
    <w:rsid w:val="00D57143"/>
    <w:rsid w:val="00D6413C"/>
    <w:rsid w:val="00D71D0E"/>
    <w:rsid w:val="00D73B06"/>
    <w:rsid w:val="00D73D67"/>
    <w:rsid w:val="00D7546A"/>
    <w:rsid w:val="00D85EBE"/>
    <w:rsid w:val="00D901CF"/>
    <w:rsid w:val="00D90CE1"/>
    <w:rsid w:val="00D94572"/>
    <w:rsid w:val="00DA29E5"/>
    <w:rsid w:val="00DB17FC"/>
    <w:rsid w:val="00DC2003"/>
    <w:rsid w:val="00DC2AF1"/>
    <w:rsid w:val="00DD677C"/>
    <w:rsid w:val="00DE2C6E"/>
    <w:rsid w:val="00DE2F9F"/>
    <w:rsid w:val="00DE518A"/>
    <w:rsid w:val="00DE51B4"/>
    <w:rsid w:val="00DF0A3E"/>
    <w:rsid w:val="00DF1F70"/>
    <w:rsid w:val="00DF5585"/>
    <w:rsid w:val="00DF55DD"/>
    <w:rsid w:val="00E0643D"/>
    <w:rsid w:val="00E1493C"/>
    <w:rsid w:val="00E262C8"/>
    <w:rsid w:val="00E30E52"/>
    <w:rsid w:val="00E315E9"/>
    <w:rsid w:val="00E324A2"/>
    <w:rsid w:val="00E3744D"/>
    <w:rsid w:val="00E42639"/>
    <w:rsid w:val="00E43194"/>
    <w:rsid w:val="00E46101"/>
    <w:rsid w:val="00E467DC"/>
    <w:rsid w:val="00E5116E"/>
    <w:rsid w:val="00E53C20"/>
    <w:rsid w:val="00E61DD1"/>
    <w:rsid w:val="00E658AF"/>
    <w:rsid w:val="00E72BE3"/>
    <w:rsid w:val="00E74F11"/>
    <w:rsid w:val="00E80A4D"/>
    <w:rsid w:val="00E8425B"/>
    <w:rsid w:val="00E94DD1"/>
    <w:rsid w:val="00EB0500"/>
    <w:rsid w:val="00EB4DE2"/>
    <w:rsid w:val="00EB541B"/>
    <w:rsid w:val="00EB5F2D"/>
    <w:rsid w:val="00EB6113"/>
    <w:rsid w:val="00EC1060"/>
    <w:rsid w:val="00EC5E08"/>
    <w:rsid w:val="00ED12F8"/>
    <w:rsid w:val="00ED4F24"/>
    <w:rsid w:val="00ED671F"/>
    <w:rsid w:val="00ED7088"/>
    <w:rsid w:val="00ED7623"/>
    <w:rsid w:val="00EE3301"/>
    <w:rsid w:val="00EE41C4"/>
    <w:rsid w:val="00EE5B47"/>
    <w:rsid w:val="00EF059E"/>
    <w:rsid w:val="00F04A79"/>
    <w:rsid w:val="00F04D2E"/>
    <w:rsid w:val="00F04F0E"/>
    <w:rsid w:val="00F174D7"/>
    <w:rsid w:val="00F21284"/>
    <w:rsid w:val="00F22EE2"/>
    <w:rsid w:val="00F32696"/>
    <w:rsid w:val="00F352BD"/>
    <w:rsid w:val="00F41363"/>
    <w:rsid w:val="00F43959"/>
    <w:rsid w:val="00F54CDD"/>
    <w:rsid w:val="00F5525B"/>
    <w:rsid w:val="00F55C10"/>
    <w:rsid w:val="00F57F82"/>
    <w:rsid w:val="00F65509"/>
    <w:rsid w:val="00F70125"/>
    <w:rsid w:val="00F7705C"/>
    <w:rsid w:val="00F7757A"/>
    <w:rsid w:val="00F77702"/>
    <w:rsid w:val="00F95A3D"/>
    <w:rsid w:val="00F95B2F"/>
    <w:rsid w:val="00F9634F"/>
    <w:rsid w:val="00F97009"/>
    <w:rsid w:val="00FA3AFE"/>
    <w:rsid w:val="00FB15DA"/>
    <w:rsid w:val="00FB2255"/>
    <w:rsid w:val="00FB483B"/>
    <w:rsid w:val="00FB4C61"/>
    <w:rsid w:val="00FC1ED7"/>
    <w:rsid w:val="00FC5C57"/>
    <w:rsid w:val="00FE0E76"/>
    <w:rsid w:val="00FE2437"/>
    <w:rsid w:val="00FF036E"/>
    <w:rsid w:val="00FF2D53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371AA7C"/>
  <w15:docId w15:val="{0999C0EE-8730-4D6E-99B5-517CB815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146"/>
    <w:pPr>
      <w:keepNext/>
      <w:spacing w:before="240" w:after="60"/>
      <w:jc w:val="both"/>
      <w:outlineLvl w:val="0"/>
    </w:pPr>
    <w:rPr>
      <w:rFonts w:ascii="Times New Roman Bold" w:hAnsi="Times New Roman Bold" w:cs="Arial"/>
      <w:b/>
      <w:bCs/>
      <w:smallCaps/>
      <w:kern w:val="32"/>
      <w:sz w:val="48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600B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5933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9593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5933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95933"/>
    <w:rPr>
      <w:sz w:val="24"/>
      <w:szCs w:val="24"/>
    </w:rPr>
  </w:style>
  <w:style w:type="paragraph" w:styleId="EndnoteText">
    <w:name w:val="endnote text"/>
    <w:basedOn w:val="Normal"/>
    <w:link w:val="EndnoteTextChar"/>
    <w:rsid w:val="0047024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70246"/>
  </w:style>
  <w:style w:type="character" w:styleId="EndnoteReference">
    <w:name w:val="endnote reference"/>
    <w:rsid w:val="00470246"/>
    <w:rPr>
      <w:vertAlign w:val="superscript"/>
    </w:rPr>
  </w:style>
  <w:style w:type="paragraph" w:styleId="FootnoteText">
    <w:name w:val="footnote text"/>
    <w:basedOn w:val="Normal"/>
    <w:link w:val="FootnoteTextChar"/>
    <w:rsid w:val="004702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70246"/>
  </w:style>
  <w:style w:type="character" w:styleId="FootnoteReference">
    <w:name w:val="footnote reference"/>
    <w:rsid w:val="00470246"/>
    <w:rPr>
      <w:vertAlign w:val="superscript"/>
    </w:rPr>
  </w:style>
  <w:style w:type="paragraph" w:customStyle="1" w:styleId="hhh">
    <w:name w:val="hhh"/>
    <w:basedOn w:val="Normal"/>
    <w:rsid w:val="00BD2C99"/>
    <w:pPr>
      <w:spacing w:before="180" w:after="120" w:line="360" w:lineRule="auto"/>
      <w:jc w:val="center"/>
    </w:pPr>
    <w:rPr>
      <w:rFonts w:ascii="Times New Roman (PCL6)" w:hAnsi="Times New Roman (PCL6)"/>
      <w:b/>
      <w:color w:val="000000"/>
      <w:sz w:val="32"/>
      <w:szCs w:val="20"/>
      <w:lang w:val="pt-BR" w:eastAsia="en-US"/>
    </w:rPr>
  </w:style>
  <w:style w:type="paragraph" w:styleId="BalloonText">
    <w:name w:val="Balloon Text"/>
    <w:basedOn w:val="Normal"/>
    <w:link w:val="BalloonTextChar"/>
    <w:rsid w:val="001A3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39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8660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5146"/>
    <w:rPr>
      <w:rFonts w:ascii="Times New Roman Bold" w:hAnsi="Times New Roman Bold" w:cs="Arial"/>
      <w:b/>
      <w:bCs/>
      <w:smallCaps/>
      <w:kern w:val="32"/>
      <w:sz w:val="48"/>
      <w:szCs w:val="32"/>
      <w:lang w:eastAsia="en-US"/>
    </w:rPr>
  </w:style>
  <w:style w:type="paragraph" w:customStyle="1" w:styleId="Default">
    <w:name w:val="Default"/>
    <w:rsid w:val="00F212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8D0B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0B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0BD2"/>
  </w:style>
  <w:style w:type="paragraph" w:styleId="CommentSubject">
    <w:name w:val="annotation subject"/>
    <w:basedOn w:val="CommentText"/>
    <w:next w:val="CommentText"/>
    <w:link w:val="CommentSubjectChar"/>
    <w:rsid w:val="008D0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0BD2"/>
    <w:rPr>
      <w:b/>
      <w:bCs/>
    </w:rPr>
  </w:style>
  <w:style w:type="character" w:customStyle="1" w:styleId="Heading3Char">
    <w:name w:val="Heading 3 Char"/>
    <w:basedOn w:val="DefaultParagraphFont"/>
    <w:link w:val="Heading3"/>
    <w:rsid w:val="00600B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vision">
    <w:name w:val="Revision"/>
    <w:hidden/>
    <w:uiPriority w:val="71"/>
    <w:semiHidden/>
    <w:rsid w:val="00916C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5AA64-C3DE-41FB-B9AE-96E98C86F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2545</Words>
  <Characters>14155</Characters>
  <Application>Microsoft Office Word</Application>
  <DocSecurity>0</DocSecurity>
  <Lines>117</Lines>
  <Paragraphs>33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Indian Ocean Tuna Commission</vt:lpstr>
      <vt:lpstr>Indian Ocean Tuna Commission</vt:lpstr>
      <vt:lpstr>Indian Ocean Tuna Commission</vt:lpstr>
    </vt:vector>
  </TitlesOfParts>
  <Company>European Commission</Company>
  <LinksUpToDate>false</LinksUpToDate>
  <CharactersWithSpaces>16667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Ocean Tuna Commission</dc:title>
  <dc:creator>spezzar</dc:creator>
  <cp:lastModifiedBy>IOTC</cp:lastModifiedBy>
  <cp:revision>3</cp:revision>
  <cp:lastPrinted>2015-11-13T08:12:00Z</cp:lastPrinted>
  <dcterms:created xsi:type="dcterms:W3CDTF">2020-02-17T11:46:00Z</dcterms:created>
  <dcterms:modified xsi:type="dcterms:W3CDTF">2020-02-17T11:46:00Z</dcterms:modified>
</cp:coreProperties>
</file>